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07" w:rsidRDefault="00AF2607" w:rsidP="00AF2607">
      <w:pPr>
        <w:shd w:val="clear" w:color="auto" w:fill="FFFFFF"/>
        <w:spacing w:after="160" w:line="235" w:lineRule="atLeast"/>
        <w:rPr>
          <w:rFonts w:ascii="Arial" w:eastAsia="Times New Roman" w:hAnsi="Arial" w:cs="Arial"/>
          <w:b/>
          <w:bCs/>
          <w:color w:val="222222"/>
          <w:sz w:val="24"/>
          <w:szCs w:val="24"/>
        </w:rPr>
      </w:pPr>
      <w:r>
        <w:rPr>
          <w:rFonts w:ascii="Arial" w:eastAsia="Times New Roman" w:hAnsi="Arial" w:cs="Arial"/>
          <w:noProof/>
          <w:color w:val="222222"/>
          <w:sz w:val="24"/>
          <w:szCs w:val="24"/>
        </w:rPr>
        <w:drawing>
          <wp:anchor distT="0" distB="0" distL="114300" distR="114300" simplePos="0" relativeHeight="251658240" behindDoc="0" locked="0" layoutInCell="1" allowOverlap="1" wp14:anchorId="765C03AD" wp14:editId="4305F5F7">
            <wp:simplePos x="0" y="0"/>
            <wp:positionH relativeFrom="column">
              <wp:posOffset>180975</wp:posOffset>
            </wp:positionH>
            <wp:positionV relativeFrom="paragraph">
              <wp:posOffset>88265</wp:posOffset>
            </wp:positionV>
            <wp:extent cx="1271270" cy="713740"/>
            <wp:effectExtent l="0" t="0" r="5080" b="0"/>
            <wp:wrapSquare wrapText="bothSides"/>
            <wp:docPr id="1"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1270"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3EA" w:rsidRPr="00EA33EA" w:rsidRDefault="001925F9" w:rsidP="00AF2607">
      <w:pPr>
        <w:shd w:val="clear" w:color="auto" w:fill="FFFFFF"/>
        <w:spacing w:after="160" w:line="235" w:lineRule="atLeast"/>
        <w:rPr>
          <w:rFonts w:ascii="Arial" w:eastAsia="Times New Roman" w:hAnsi="Arial" w:cs="Arial"/>
          <w:color w:val="222222"/>
          <w:sz w:val="24"/>
          <w:szCs w:val="24"/>
        </w:rPr>
      </w:pPr>
      <w:r>
        <w:rPr>
          <w:rFonts w:ascii="Arial" w:eastAsia="Times New Roman" w:hAnsi="Arial" w:cs="Arial"/>
          <w:b/>
          <w:bCs/>
          <w:color w:val="222222"/>
          <w:sz w:val="24"/>
          <w:szCs w:val="24"/>
        </w:rPr>
        <w:t>Executive Director Report</w:t>
      </w:r>
    </w:p>
    <w:p w:rsidR="001925F9" w:rsidRDefault="001925F9" w:rsidP="00EA33EA">
      <w:pPr>
        <w:shd w:val="clear" w:color="auto" w:fill="FFFFFF"/>
        <w:spacing w:after="160" w:line="235" w:lineRule="atLeast"/>
        <w:rPr>
          <w:rFonts w:ascii="Arial" w:eastAsia="Times New Roman" w:hAnsi="Arial" w:cs="Arial"/>
          <w:color w:val="222222"/>
          <w:sz w:val="24"/>
          <w:szCs w:val="24"/>
        </w:rPr>
      </w:pPr>
    </w:p>
    <w:p w:rsidR="00EA33EA" w:rsidRPr="00EA33EA" w:rsidRDefault="001925F9" w:rsidP="00EA33EA">
      <w:pPr>
        <w:shd w:val="clear" w:color="auto" w:fill="FFFFFF"/>
        <w:spacing w:after="160" w:line="235" w:lineRule="atLeast"/>
        <w:rPr>
          <w:rFonts w:ascii="Arial" w:eastAsia="Times New Roman" w:hAnsi="Arial" w:cs="Arial"/>
          <w:color w:val="222222"/>
          <w:sz w:val="24"/>
          <w:szCs w:val="24"/>
        </w:rPr>
      </w:pPr>
      <w:r>
        <w:rPr>
          <w:rFonts w:ascii="Arial" w:eastAsia="Times New Roman" w:hAnsi="Arial" w:cs="Arial"/>
          <w:color w:val="222222"/>
          <w:sz w:val="24"/>
          <w:szCs w:val="24"/>
        </w:rPr>
        <w:t xml:space="preserve">The </w:t>
      </w:r>
      <w:r w:rsidR="00016166">
        <w:rPr>
          <w:rFonts w:ascii="Arial" w:eastAsia="Times New Roman" w:hAnsi="Arial" w:cs="Arial"/>
          <w:color w:val="222222"/>
          <w:sz w:val="24"/>
          <w:szCs w:val="24"/>
        </w:rPr>
        <w:t>July-August</w:t>
      </w:r>
      <w:r>
        <w:rPr>
          <w:rFonts w:ascii="Arial" w:eastAsia="Times New Roman" w:hAnsi="Arial" w:cs="Arial"/>
          <w:color w:val="222222"/>
          <w:sz w:val="24"/>
          <w:szCs w:val="24"/>
        </w:rPr>
        <w:t xml:space="preserve"> 2019 activities of the Executive Director align with k</w:t>
      </w:r>
      <w:r w:rsidR="009948E0">
        <w:rPr>
          <w:rFonts w:ascii="Arial" w:eastAsia="Times New Roman" w:hAnsi="Arial" w:cs="Arial"/>
          <w:color w:val="222222"/>
          <w:sz w:val="24"/>
          <w:szCs w:val="24"/>
        </w:rPr>
        <w:t xml:space="preserve">ey </w:t>
      </w:r>
      <w:r>
        <w:rPr>
          <w:rFonts w:ascii="Arial" w:eastAsia="Times New Roman" w:hAnsi="Arial" w:cs="Arial"/>
          <w:color w:val="222222"/>
          <w:sz w:val="24"/>
          <w:szCs w:val="24"/>
        </w:rPr>
        <w:t>s</w:t>
      </w:r>
      <w:r w:rsidR="009948E0">
        <w:rPr>
          <w:rFonts w:ascii="Arial" w:eastAsia="Times New Roman" w:hAnsi="Arial" w:cs="Arial"/>
          <w:color w:val="222222"/>
          <w:sz w:val="24"/>
          <w:szCs w:val="24"/>
        </w:rPr>
        <w:t xml:space="preserve">trategies from </w:t>
      </w:r>
      <w:r>
        <w:rPr>
          <w:rFonts w:ascii="Arial" w:eastAsia="Times New Roman" w:hAnsi="Arial" w:cs="Arial"/>
          <w:color w:val="222222"/>
          <w:sz w:val="24"/>
          <w:szCs w:val="24"/>
        </w:rPr>
        <w:t>the CCGJ s</w:t>
      </w:r>
      <w:r w:rsidR="009948E0">
        <w:rPr>
          <w:rFonts w:ascii="Arial" w:eastAsia="Times New Roman" w:hAnsi="Arial" w:cs="Arial"/>
          <w:color w:val="222222"/>
          <w:sz w:val="24"/>
          <w:szCs w:val="24"/>
        </w:rPr>
        <w:t xml:space="preserve">trategic </w:t>
      </w:r>
      <w:r>
        <w:rPr>
          <w:rFonts w:ascii="Arial" w:eastAsia="Times New Roman" w:hAnsi="Arial" w:cs="Arial"/>
          <w:color w:val="222222"/>
          <w:sz w:val="24"/>
          <w:szCs w:val="24"/>
        </w:rPr>
        <w:t>p</w:t>
      </w:r>
      <w:r w:rsidR="009948E0">
        <w:rPr>
          <w:rFonts w:ascii="Arial" w:eastAsia="Times New Roman" w:hAnsi="Arial" w:cs="Arial"/>
          <w:color w:val="222222"/>
          <w:sz w:val="24"/>
          <w:szCs w:val="24"/>
        </w:rPr>
        <w:t>lan</w:t>
      </w:r>
      <w:r w:rsidR="00EA33EA" w:rsidRPr="00EA33EA">
        <w:rPr>
          <w:rFonts w:ascii="Arial" w:eastAsia="Times New Roman" w:hAnsi="Arial" w:cs="Arial"/>
          <w:color w:val="222222"/>
          <w:sz w:val="24"/>
          <w:szCs w:val="24"/>
        </w:rPr>
        <w:t> </w:t>
      </w:r>
      <w:r w:rsidR="009948E0">
        <w:rPr>
          <w:rFonts w:ascii="Arial" w:eastAsia="Times New Roman" w:hAnsi="Arial" w:cs="Arial"/>
          <w:color w:val="222222"/>
          <w:sz w:val="24"/>
          <w:szCs w:val="24"/>
        </w:rPr>
        <w:t>2017-2022</w:t>
      </w:r>
      <w:r>
        <w:rPr>
          <w:rFonts w:ascii="Arial" w:eastAsia="Times New Roman" w:hAnsi="Arial" w:cs="Arial"/>
          <w:color w:val="222222"/>
          <w:sz w:val="24"/>
          <w:szCs w:val="24"/>
        </w:rPr>
        <w:t xml:space="preserve"> as follows:</w:t>
      </w:r>
    </w:p>
    <w:p w:rsidR="00AF2607" w:rsidRDefault="00AF2607" w:rsidP="009948E0">
      <w:pPr>
        <w:shd w:val="clear" w:color="auto" w:fill="FFFFFF"/>
        <w:spacing w:after="160" w:line="235" w:lineRule="atLeast"/>
        <w:jc w:val="center"/>
        <w:rPr>
          <w:rFonts w:ascii="Arial" w:eastAsia="Times New Roman" w:hAnsi="Arial" w:cs="Arial"/>
          <w:b/>
          <w:bCs/>
          <w:color w:val="222222"/>
          <w:sz w:val="24"/>
          <w:szCs w:val="24"/>
        </w:rPr>
      </w:pPr>
    </w:p>
    <w:p w:rsidR="009948E0" w:rsidRDefault="009948E0" w:rsidP="009948E0">
      <w:pPr>
        <w:shd w:val="clear" w:color="auto" w:fill="FFFFFF"/>
        <w:spacing w:after="160" w:line="235" w:lineRule="atLeast"/>
        <w:jc w:val="center"/>
        <w:rPr>
          <w:rFonts w:ascii="Arial" w:eastAsia="Times New Roman" w:hAnsi="Arial" w:cs="Arial"/>
          <w:b/>
          <w:bCs/>
          <w:color w:val="222222"/>
          <w:sz w:val="24"/>
          <w:szCs w:val="24"/>
        </w:rPr>
      </w:pPr>
      <w:r>
        <w:rPr>
          <w:rFonts w:ascii="Arial" w:eastAsia="Times New Roman" w:hAnsi="Arial" w:cs="Arial"/>
          <w:b/>
          <w:bCs/>
          <w:color w:val="222222"/>
          <w:sz w:val="24"/>
          <w:szCs w:val="24"/>
        </w:rPr>
        <w:t>EXPAND FINANCIAL SUPPORT</w:t>
      </w:r>
    </w:p>
    <w:p w:rsidR="00805CD7" w:rsidRPr="00805CD7" w:rsidRDefault="004336AE" w:rsidP="00805CD7">
      <w:pPr>
        <w:pStyle w:val="ListParagraph"/>
        <w:numPr>
          <w:ilvl w:val="0"/>
          <w:numId w:val="2"/>
        </w:numPr>
        <w:shd w:val="clear" w:color="auto" w:fill="FFFFFF"/>
        <w:spacing w:after="0" w:line="235" w:lineRule="atLeast"/>
        <w:rPr>
          <w:rFonts w:ascii="Arial" w:eastAsia="Times New Roman" w:hAnsi="Arial" w:cs="Arial"/>
          <w:color w:val="222222"/>
          <w:sz w:val="24"/>
          <w:szCs w:val="24"/>
        </w:rPr>
      </w:pPr>
      <w:r>
        <w:rPr>
          <w:rFonts w:ascii="Arial" w:eastAsia="Times New Roman" w:hAnsi="Arial" w:cs="Arial"/>
          <w:color w:val="222222"/>
          <w:sz w:val="24"/>
          <w:szCs w:val="24"/>
        </w:rPr>
        <w:t>Mayor’s budget for 2019-2020 included an</w:t>
      </w:r>
      <w:r w:rsidR="00805CD7">
        <w:rPr>
          <w:rFonts w:ascii="Arial" w:eastAsia="Times New Roman" w:hAnsi="Arial" w:cs="Arial"/>
          <w:color w:val="222222"/>
          <w:sz w:val="24"/>
          <w:szCs w:val="24"/>
        </w:rPr>
        <w:t xml:space="preserve"> increase of approximately 7% or</w:t>
      </w:r>
      <w:r>
        <w:rPr>
          <w:rFonts w:ascii="Arial" w:eastAsia="Times New Roman" w:hAnsi="Arial" w:cs="Arial"/>
          <w:color w:val="222222"/>
          <w:sz w:val="24"/>
          <w:szCs w:val="24"/>
        </w:rPr>
        <w:t xml:space="preserve"> additional 200</w:t>
      </w:r>
      <w:r w:rsidR="00805CD7">
        <w:rPr>
          <w:rFonts w:ascii="Arial" w:eastAsia="Times New Roman" w:hAnsi="Arial" w:cs="Arial"/>
          <w:color w:val="222222"/>
          <w:sz w:val="24"/>
          <w:szCs w:val="24"/>
        </w:rPr>
        <w:t xml:space="preserve">K. I am </w:t>
      </w:r>
      <w:r w:rsidR="00805CD7" w:rsidRPr="00805CD7">
        <w:rPr>
          <w:rFonts w:ascii="Arial" w:eastAsia="Times New Roman" w:hAnsi="Arial" w:cs="Arial"/>
          <w:color w:val="222222"/>
          <w:sz w:val="24"/>
          <w:szCs w:val="24"/>
        </w:rPr>
        <w:t xml:space="preserve">especially focused on </w:t>
      </w:r>
      <w:r w:rsidR="00805CD7">
        <w:rPr>
          <w:rFonts w:ascii="Arial" w:eastAsia="Times New Roman" w:hAnsi="Arial" w:cs="Arial"/>
          <w:color w:val="222222"/>
          <w:sz w:val="24"/>
          <w:szCs w:val="24"/>
        </w:rPr>
        <w:t xml:space="preserve">achieving </w:t>
      </w:r>
      <w:r w:rsidR="00805CD7" w:rsidRPr="00805CD7">
        <w:rPr>
          <w:rFonts w:ascii="Arial" w:eastAsia="Times New Roman" w:hAnsi="Arial" w:cs="Arial"/>
          <w:color w:val="222222"/>
          <w:sz w:val="24"/>
          <w:szCs w:val="24"/>
        </w:rPr>
        <w:t>equity betw</w:t>
      </w:r>
      <w:r w:rsidR="00805CD7">
        <w:rPr>
          <w:rFonts w:ascii="Arial" w:eastAsia="Times New Roman" w:hAnsi="Arial" w:cs="Arial"/>
          <w:color w:val="222222"/>
          <w:sz w:val="24"/>
          <w:szCs w:val="24"/>
        </w:rPr>
        <w:t>een the three tiers of grantees. The CSG Committee is in agreement with this idea; however there are concerns about how to achieve equity. More discussion is needed.</w:t>
      </w:r>
      <w:r w:rsidR="00805CD7" w:rsidRPr="00805CD7">
        <w:rPr>
          <w:rFonts w:ascii="Arial" w:eastAsia="Times New Roman" w:hAnsi="Arial" w:cs="Arial"/>
          <w:color w:val="222222"/>
          <w:sz w:val="24"/>
          <w:szCs w:val="24"/>
        </w:rPr>
        <w:t xml:space="preserve"> </w:t>
      </w:r>
    </w:p>
    <w:p w:rsidR="004336AE" w:rsidRDefault="00805CD7" w:rsidP="00805CD7">
      <w:pPr>
        <w:pStyle w:val="ListParagraph"/>
        <w:numPr>
          <w:ilvl w:val="0"/>
          <w:numId w:val="2"/>
        </w:numPr>
        <w:shd w:val="clear" w:color="auto" w:fill="FFFFFF"/>
        <w:spacing w:after="0" w:line="235" w:lineRule="atLeast"/>
        <w:rPr>
          <w:rFonts w:ascii="Arial" w:eastAsia="Times New Roman" w:hAnsi="Arial" w:cs="Arial"/>
          <w:color w:val="222222"/>
          <w:sz w:val="24"/>
          <w:szCs w:val="24"/>
        </w:rPr>
      </w:pPr>
      <w:r>
        <w:rPr>
          <w:rFonts w:ascii="Arial" w:eastAsia="Times New Roman" w:hAnsi="Arial" w:cs="Arial"/>
          <w:color w:val="222222"/>
          <w:sz w:val="24"/>
          <w:szCs w:val="24"/>
        </w:rPr>
        <w:t>I believe we should pursue a strategy for moving</w:t>
      </w:r>
      <w:r w:rsidRPr="00805CD7">
        <w:rPr>
          <w:rFonts w:ascii="Arial" w:eastAsia="Times New Roman" w:hAnsi="Arial" w:cs="Arial"/>
          <w:color w:val="222222"/>
          <w:sz w:val="24"/>
          <w:szCs w:val="24"/>
        </w:rPr>
        <w:t xml:space="preserve"> the needle for</w:t>
      </w:r>
      <w:r>
        <w:rPr>
          <w:rFonts w:ascii="Arial" w:eastAsia="Times New Roman" w:hAnsi="Arial" w:cs="Arial"/>
          <w:color w:val="222222"/>
          <w:sz w:val="24"/>
          <w:szCs w:val="24"/>
        </w:rPr>
        <w:t xml:space="preserve"> increases in</w:t>
      </w:r>
      <w:r w:rsidRPr="00805CD7">
        <w:rPr>
          <w:rFonts w:ascii="Arial" w:eastAsia="Times New Roman" w:hAnsi="Arial" w:cs="Arial"/>
          <w:color w:val="222222"/>
          <w:sz w:val="24"/>
          <w:szCs w:val="24"/>
        </w:rPr>
        <w:t xml:space="preserve"> each </w:t>
      </w:r>
      <w:r>
        <w:rPr>
          <w:rFonts w:ascii="Arial" w:eastAsia="Times New Roman" w:hAnsi="Arial" w:cs="Arial"/>
          <w:color w:val="222222"/>
          <w:sz w:val="24"/>
          <w:szCs w:val="24"/>
        </w:rPr>
        <w:t xml:space="preserve">of the Mayor’s remaining </w:t>
      </w:r>
      <w:r w:rsidRPr="00805CD7">
        <w:rPr>
          <w:rFonts w:ascii="Arial" w:eastAsia="Times New Roman" w:hAnsi="Arial" w:cs="Arial"/>
          <w:color w:val="222222"/>
          <w:sz w:val="24"/>
          <w:szCs w:val="24"/>
        </w:rPr>
        <w:t>budget</w:t>
      </w:r>
      <w:r>
        <w:rPr>
          <w:rFonts w:ascii="Arial" w:eastAsia="Times New Roman" w:hAnsi="Arial" w:cs="Arial"/>
          <w:color w:val="222222"/>
          <w:sz w:val="24"/>
          <w:szCs w:val="24"/>
        </w:rPr>
        <w:t>s</w:t>
      </w:r>
      <w:r w:rsidRPr="00805CD7">
        <w:rPr>
          <w:rFonts w:ascii="Arial" w:eastAsia="Times New Roman" w:hAnsi="Arial" w:cs="Arial"/>
          <w:color w:val="222222"/>
          <w:sz w:val="24"/>
          <w:szCs w:val="24"/>
        </w:rPr>
        <w:t>.</w:t>
      </w:r>
    </w:p>
    <w:p w:rsidR="00EA33EA" w:rsidRPr="009948E0" w:rsidRDefault="00EA33EA" w:rsidP="009948E0">
      <w:pPr>
        <w:pStyle w:val="ListParagraph"/>
        <w:numPr>
          <w:ilvl w:val="0"/>
          <w:numId w:val="2"/>
        </w:numPr>
        <w:shd w:val="clear" w:color="auto" w:fill="FFFFFF"/>
        <w:spacing w:after="0" w:line="235" w:lineRule="atLeast"/>
        <w:rPr>
          <w:rFonts w:ascii="Arial" w:eastAsia="Times New Roman" w:hAnsi="Arial" w:cs="Arial"/>
          <w:color w:val="222222"/>
          <w:sz w:val="24"/>
          <w:szCs w:val="24"/>
        </w:rPr>
      </w:pPr>
      <w:r w:rsidRPr="009948E0">
        <w:rPr>
          <w:rFonts w:ascii="Arial" w:eastAsia="Times New Roman" w:hAnsi="Arial" w:cs="Arial"/>
          <w:color w:val="222222"/>
          <w:sz w:val="24"/>
          <w:szCs w:val="24"/>
        </w:rPr>
        <w:t>LEAP – Planning continues for this 4-day event. New Milestones include:</w:t>
      </w:r>
    </w:p>
    <w:p w:rsidR="007D505B" w:rsidRDefault="00016166" w:rsidP="007D505B">
      <w:pPr>
        <w:pStyle w:val="ListParagraph"/>
        <w:numPr>
          <w:ilvl w:val="1"/>
          <w:numId w:val="2"/>
        </w:numPr>
        <w:shd w:val="clear" w:color="auto" w:fill="FFFFFF"/>
        <w:spacing w:after="0" w:line="235" w:lineRule="atLeast"/>
        <w:rPr>
          <w:rFonts w:ascii="Arial" w:eastAsia="Times New Roman" w:hAnsi="Arial" w:cs="Arial"/>
          <w:color w:val="222222"/>
          <w:sz w:val="24"/>
          <w:szCs w:val="24"/>
        </w:rPr>
      </w:pPr>
      <w:r>
        <w:rPr>
          <w:rFonts w:ascii="Arial" w:eastAsia="Times New Roman" w:hAnsi="Arial" w:cs="Arial"/>
          <w:color w:val="222222"/>
          <w:sz w:val="24"/>
          <w:szCs w:val="24"/>
        </w:rPr>
        <w:t>Raised approximately $</w:t>
      </w:r>
      <w:r w:rsidR="007D505B">
        <w:rPr>
          <w:rFonts w:ascii="Arial" w:eastAsia="Times New Roman" w:hAnsi="Arial" w:cs="Arial"/>
          <w:color w:val="222222"/>
          <w:sz w:val="24"/>
          <w:szCs w:val="24"/>
        </w:rPr>
        <w:t>78</w:t>
      </w:r>
      <w:r w:rsidR="00EA33EA" w:rsidRPr="009948E0">
        <w:rPr>
          <w:rFonts w:ascii="Arial" w:eastAsia="Times New Roman" w:hAnsi="Arial" w:cs="Arial"/>
          <w:color w:val="222222"/>
          <w:sz w:val="24"/>
          <w:szCs w:val="24"/>
        </w:rPr>
        <w:t>K of $200K toward LEAP</w:t>
      </w:r>
      <w:r w:rsidR="008B42E9" w:rsidRPr="009948E0">
        <w:rPr>
          <w:rFonts w:ascii="Arial" w:eastAsia="Times New Roman" w:hAnsi="Arial" w:cs="Arial"/>
          <w:color w:val="222222"/>
          <w:sz w:val="24"/>
          <w:szCs w:val="24"/>
        </w:rPr>
        <w:t xml:space="preserve">. </w:t>
      </w:r>
      <w:r w:rsidR="007D505B">
        <w:rPr>
          <w:rFonts w:ascii="Arial" w:eastAsia="Times New Roman" w:hAnsi="Arial" w:cs="Arial"/>
          <w:color w:val="222222"/>
          <w:sz w:val="24"/>
          <w:szCs w:val="24"/>
        </w:rPr>
        <w:t>69K in sponsorship and 9K in ticket sales.</w:t>
      </w:r>
    </w:p>
    <w:p w:rsidR="00EA33EA" w:rsidRDefault="007D505B" w:rsidP="007D505B">
      <w:pPr>
        <w:pStyle w:val="ListParagraph"/>
        <w:numPr>
          <w:ilvl w:val="1"/>
          <w:numId w:val="2"/>
        </w:numPr>
        <w:shd w:val="clear" w:color="auto" w:fill="FFFFFF"/>
        <w:spacing w:after="0" w:line="235" w:lineRule="atLeast"/>
        <w:rPr>
          <w:rFonts w:ascii="Arial" w:eastAsia="Times New Roman" w:hAnsi="Arial" w:cs="Arial"/>
          <w:color w:val="222222"/>
          <w:sz w:val="24"/>
          <w:szCs w:val="24"/>
        </w:rPr>
      </w:pPr>
      <w:r w:rsidRPr="007D505B">
        <w:rPr>
          <w:rFonts w:ascii="Arial" w:eastAsia="Times New Roman" w:hAnsi="Arial" w:cs="Arial"/>
          <w:color w:val="222222"/>
          <w:sz w:val="24"/>
          <w:szCs w:val="24"/>
        </w:rPr>
        <w:t>In-kind sponsorship from Bacardi for beverages has been secured.</w:t>
      </w:r>
    </w:p>
    <w:p w:rsidR="004336AE" w:rsidRDefault="004336AE" w:rsidP="007D505B">
      <w:pPr>
        <w:pStyle w:val="ListParagraph"/>
        <w:numPr>
          <w:ilvl w:val="0"/>
          <w:numId w:val="2"/>
        </w:numPr>
        <w:shd w:val="clear" w:color="auto" w:fill="FFFFFF"/>
        <w:spacing w:after="0" w:line="235" w:lineRule="atLeast"/>
        <w:rPr>
          <w:rFonts w:ascii="Arial" w:eastAsia="Times New Roman" w:hAnsi="Arial" w:cs="Arial"/>
          <w:color w:val="222222"/>
          <w:sz w:val="24"/>
          <w:szCs w:val="24"/>
        </w:rPr>
      </w:pPr>
      <w:r>
        <w:rPr>
          <w:rFonts w:ascii="Arial" w:eastAsia="Times New Roman" w:hAnsi="Arial" w:cs="Arial"/>
          <w:color w:val="222222"/>
          <w:sz w:val="24"/>
          <w:szCs w:val="24"/>
        </w:rPr>
        <w:t>Regions Bank will provide $5000 in support of Artist programs at CCGJ.</w:t>
      </w:r>
    </w:p>
    <w:p w:rsidR="007D505B" w:rsidRPr="007D505B" w:rsidRDefault="007D505B" w:rsidP="007D505B">
      <w:pPr>
        <w:pStyle w:val="ListParagraph"/>
        <w:numPr>
          <w:ilvl w:val="0"/>
          <w:numId w:val="2"/>
        </w:numPr>
        <w:shd w:val="clear" w:color="auto" w:fill="FFFFFF"/>
        <w:spacing w:after="0" w:line="235" w:lineRule="atLeast"/>
        <w:rPr>
          <w:rFonts w:ascii="Arial" w:eastAsia="Times New Roman" w:hAnsi="Arial" w:cs="Arial"/>
          <w:color w:val="222222"/>
          <w:sz w:val="24"/>
          <w:szCs w:val="24"/>
        </w:rPr>
      </w:pPr>
      <w:r>
        <w:rPr>
          <w:rFonts w:ascii="Arial" w:eastAsia="Times New Roman" w:hAnsi="Arial" w:cs="Arial"/>
          <w:color w:val="222222"/>
          <w:sz w:val="24"/>
          <w:szCs w:val="24"/>
        </w:rPr>
        <w:t>Year-round resource development. A resource development plan must be initiated for year-round funds development. I will work on a grants calendar. However, we need to consider earned income strategies. This topic should be a priority for a board retreat.</w:t>
      </w:r>
    </w:p>
    <w:p w:rsidR="00AF2607" w:rsidRDefault="00AF2607" w:rsidP="009948E0">
      <w:pPr>
        <w:shd w:val="clear" w:color="auto" w:fill="FFFFFF"/>
        <w:spacing w:after="160" w:line="235" w:lineRule="atLeast"/>
        <w:jc w:val="center"/>
        <w:rPr>
          <w:rFonts w:ascii="Arial" w:eastAsia="Times New Roman" w:hAnsi="Arial" w:cs="Arial"/>
          <w:b/>
          <w:color w:val="222222"/>
          <w:sz w:val="24"/>
          <w:szCs w:val="24"/>
        </w:rPr>
      </w:pPr>
    </w:p>
    <w:p w:rsidR="00EA33EA" w:rsidRPr="00EA33EA" w:rsidRDefault="009948E0" w:rsidP="009948E0">
      <w:pPr>
        <w:shd w:val="clear" w:color="auto" w:fill="FFFFFF"/>
        <w:spacing w:after="160" w:line="235" w:lineRule="atLeast"/>
        <w:jc w:val="center"/>
        <w:rPr>
          <w:rFonts w:ascii="Arial" w:eastAsia="Times New Roman" w:hAnsi="Arial" w:cs="Arial"/>
          <w:b/>
          <w:color w:val="222222"/>
          <w:sz w:val="24"/>
          <w:szCs w:val="24"/>
        </w:rPr>
      </w:pPr>
      <w:r w:rsidRPr="009948E0">
        <w:rPr>
          <w:rFonts w:ascii="Arial" w:eastAsia="Times New Roman" w:hAnsi="Arial" w:cs="Arial"/>
          <w:b/>
          <w:color w:val="222222"/>
          <w:sz w:val="24"/>
          <w:szCs w:val="24"/>
        </w:rPr>
        <w:t>ENGAGE THE COMMUNITY</w:t>
      </w:r>
    </w:p>
    <w:p w:rsidR="00EA33EA" w:rsidRPr="00EA33EA" w:rsidRDefault="00EA33EA" w:rsidP="00EA33EA">
      <w:pPr>
        <w:shd w:val="clear" w:color="auto" w:fill="FFFFFF"/>
        <w:spacing w:after="160" w:line="235" w:lineRule="atLeast"/>
        <w:rPr>
          <w:rFonts w:ascii="Arial" w:eastAsia="Times New Roman" w:hAnsi="Arial" w:cs="Arial"/>
          <w:color w:val="222222"/>
          <w:sz w:val="24"/>
          <w:szCs w:val="24"/>
        </w:rPr>
      </w:pPr>
      <w:r w:rsidRPr="00EA33EA">
        <w:rPr>
          <w:rFonts w:ascii="Arial" w:eastAsia="Times New Roman" w:hAnsi="Arial" w:cs="Arial"/>
          <w:b/>
          <w:bCs/>
          <w:color w:val="222222"/>
          <w:sz w:val="24"/>
          <w:szCs w:val="24"/>
        </w:rPr>
        <w:t>External Relationships</w:t>
      </w:r>
    </w:p>
    <w:p w:rsidR="005118CD" w:rsidRDefault="005118CD" w:rsidP="005118CD">
      <w:pPr>
        <w:pStyle w:val="ListParagraph"/>
        <w:numPr>
          <w:ilvl w:val="0"/>
          <w:numId w:val="4"/>
        </w:numPr>
        <w:shd w:val="clear" w:color="auto" w:fill="FFFFFF"/>
        <w:spacing w:after="160" w:line="235" w:lineRule="atLeast"/>
        <w:rPr>
          <w:rFonts w:ascii="Arial" w:eastAsia="Times New Roman" w:hAnsi="Arial" w:cs="Arial"/>
          <w:bCs/>
          <w:color w:val="222222"/>
          <w:sz w:val="24"/>
          <w:szCs w:val="24"/>
        </w:rPr>
      </w:pPr>
      <w:r w:rsidRPr="005118CD">
        <w:rPr>
          <w:rFonts w:ascii="Arial" w:eastAsia="Times New Roman" w:hAnsi="Arial" w:cs="Arial"/>
          <w:bCs/>
          <w:color w:val="222222"/>
          <w:sz w:val="24"/>
          <w:szCs w:val="24"/>
        </w:rPr>
        <w:t xml:space="preserve">Participated in the Chamber’s Downtown Buffalo Tour.  Key takeaway is that the tax structure in Jacksonville Florida and NE Florida is more conservative than in NW New York and Buffalo New York. They utilize tax credits and state funding for downtown revitalization and infrastructure projects in ways that are not currently available to this region. Buffalo’s examples of private-public partnerships and long-term planning are strategies that we can adopt. </w:t>
      </w:r>
    </w:p>
    <w:p w:rsidR="005118CD" w:rsidRDefault="005118CD" w:rsidP="005118CD">
      <w:pPr>
        <w:pStyle w:val="ListParagraph"/>
        <w:numPr>
          <w:ilvl w:val="0"/>
          <w:numId w:val="4"/>
        </w:numPr>
        <w:shd w:val="clear" w:color="auto" w:fill="FFFFFF"/>
        <w:spacing w:after="160" w:line="235" w:lineRule="atLeast"/>
        <w:rPr>
          <w:rFonts w:ascii="Arial" w:eastAsia="Times New Roman" w:hAnsi="Arial" w:cs="Arial"/>
          <w:bCs/>
          <w:color w:val="222222"/>
          <w:sz w:val="24"/>
          <w:szCs w:val="24"/>
        </w:rPr>
      </w:pPr>
      <w:r>
        <w:rPr>
          <w:rFonts w:ascii="Arial" w:eastAsia="Times New Roman" w:hAnsi="Arial" w:cs="Arial"/>
          <w:bCs/>
          <w:color w:val="222222"/>
          <w:sz w:val="24"/>
          <w:szCs w:val="24"/>
        </w:rPr>
        <w:t>Anticipating that a partnership with the DuPont Fund will garner a grant to implement pilot projects in support of Artists/Artist Entrepreneurship.</w:t>
      </w:r>
    </w:p>
    <w:p w:rsidR="004336AE" w:rsidRDefault="004336AE" w:rsidP="005118CD">
      <w:pPr>
        <w:pStyle w:val="ListParagraph"/>
        <w:numPr>
          <w:ilvl w:val="0"/>
          <w:numId w:val="4"/>
        </w:numPr>
        <w:shd w:val="clear" w:color="auto" w:fill="FFFFFF"/>
        <w:spacing w:after="160" w:line="235" w:lineRule="atLeast"/>
        <w:rPr>
          <w:rFonts w:ascii="Arial" w:eastAsia="Times New Roman" w:hAnsi="Arial" w:cs="Arial"/>
          <w:bCs/>
          <w:color w:val="222222"/>
          <w:sz w:val="24"/>
          <w:szCs w:val="24"/>
        </w:rPr>
      </w:pPr>
      <w:r>
        <w:rPr>
          <w:rFonts w:ascii="Arial" w:eastAsia="Times New Roman" w:hAnsi="Arial" w:cs="Arial"/>
          <w:bCs/>
          <w:color w:val="222222"/>
          <w:sz w:val="24"/>
          <w:szCs w:val="24"/>
        </w:rPr>
        <w:t xml:space="preserve">Presented to the Beaches Chamber of Commerce. </w:t>
      </w:r>
    </w:p>
    <w:p w:rsidR="004336AE" w:rsidRDefault="004336AE" w:rsidP="005118CD">
      <w:pPr>
        <w:pStyle w:val="ListParagraph"/>
        <w:numPr>
          <w:ilvl w:val="0"/>
          <w:numId w:val="4"/>
        </w:numPr>
        <w:shd w:val="clear" w:color="auto" w:fill="FFFFFF"/>
        <w:spacing w:after="160" w:line="235" w:lineRule="atLeast"/>
        <w:rPr>
          <w:rFonts w:ascii="Arial" w:eastAsia="Times New Roman" w:hAnsi="Arial" w:cs="Arial"/>
          <w:bCs/>
          <w:color w:val="222222"/>
          <w:sz w:val="24"/>
          <w:szCs w:val="24"/>
        </w:rPr>
      </w:pPr>
      <w:r>
        <w:rPr>
          <w:rFonts w:ascii="Arial" w:eastAsia="Times New Roman" w:hAnsi="Arial" w:cs="Arial"/>
          <w:bCs/>
          <w:color w:val="222222"/>
          <w:sz w:val="24"/>
          <w:szCs w:val="24"/>
        </w:rPr>
        <w:t>Met with representatives from Jaguars Foundation and Florida Blue to secure funding for LEAP and other program ideas.</w:t>
      </w:r>
    </w:p>
    <w:p w:rsidR="004336AE" w:rsidRDefault="004336AE" w:rsidP="005118CD">
      <w:pPr>
        <w:pStyle w:val="ListParagraph"/>
        <w:numPr>
          <w:ilvl w:val="0"/>
          <w:numId w:val="4"/>
        </w:numPr>
        <w:shd w:val="clear" w:color="auto" w:fill="FFFFFF"/>
        <w:spacing w:after="160" w:line="235" w:lineRule="atLeast"/>
        <w:rPr>
          <w:rFonts w:ascii="Arial" w:eastAsia="Times New Roman" w:hAnsi="Arial" w:cs="Arial"/>
          <w:bCs/>
          <w:color w:val="222222"/>
          <w:sz w:val="24"/>
          <w:szCs w:val="24"/>
        </w:rPr>
      </w:pPr>
      <w:r>
        <w:rPr>
          <w:rFonts w:ascii="Arial" w:eastAsia="Times New Roman" w:hAnsi="Arial" w:cs="Arial"/>
          <w:bCs/>
          <w:color w:val="222222"/>
          <w:sz w:val="24"/>
          <w:szCs w:val="24"/>
        </w:rPr>
        <w:t xml:space="preserve">Two television interviews – Kent Justice and </w:t>
      </w:r>
      <w:proofErr w:type="spellStart"/>
      <w:r>
        <w:rPr>
          <w:rFonts w:ascii="Arial" w:eastAsia="Times New Roman" w:hAnsi="Arial" w:cs="Arial"/>
          <w:bCs/>
          <w:color w:val="222222"/>
          <w:sz w:val="24"/>
          <w:szCs w:val="24"/>
        </w:rPr>
        <w:t>Tenikka</w:t>
      </w:r>
      <w:proofErr w:type="spellEnd"/>
      <w:r>
        <w:rPr>
          <w:rFonts w:ascii="Arial" w:eastAsia="Times New Roman" w:hAnsi="Arial" w:cs="Arial"/>
          <w:bCs/>
          <w:color w:val="222222"/>
          <w:sz w:val="24"/>
          <w:szCs w:val="24"/>
        </w:rPr>
        <w:t xml:space="preserve"> Hughes. </w:t>
      </w:r>
    </w:p>
    <w:p w:rsidR="0066234E" w:rsidRPr="005118CD" w:rsidRDefault="0066234E" w:rsidP="005118CD">
      <w:pPr>
        <w:pStyle w:val="ListParagraph"/>
        <w:numPr>
          <w:ilvl w:val="0"/>
          <w:numId w:val="4"/>
        </w:numPr>
        <w:shd w:val="clear" w:color="auto" w:fill="FFFFFF"/>
        <w:spacing w:after="160" w:line="235" w:lineRule="atLeast"/>
        <w:rPr>
          <w:rFonts w:ascii="Arial" w:eastAsia="Times New Roman" w:hAnsi="Arial" w:cs="Arial"/>
          <w:bCs/>
          <w:color w:val="222222"/>
          <w:sz w:val="24"/>
          <w:szCs w:val="24"/>
        </w:rPr>
      </w:pPr>
      <w:r>
        <w:rPr>
          <w:rFonts w:ascii="Arial" w:eastAsia="Times New Roman" w:hAnsi="Arial" w:cs="Arial"/>
          <w:bCs/>
          <w:color w:val="222222"/>
          <w:sz w:val="24"/>
          <w:szCs w:val="24"/>
        </w:rPr>
        <w:t>CCGJ Public Art Program is well positioned to provide consultations and full project management services to the City and private interests. See Public Art Director’s Report.</w:t>
      </w:r>
    </w:p>
    <w:p w:rsidR="00AF2607" w:rsidRPr="005118CD" w:rsidRDefault="005118CD" w:rsidP="005118CD">
      <w:pPr>
        <w:shd w:val="clear" w:color="auto" w:fill="FFFFFF"/>
        <w:spacing w:after="160" w:line="235" w:lineRule="atLeast"/>
        <w:rPr>
          <w:rFonts w:ascii="Arial" w:eastAsia="Times New Roman" w:hAnsi="Arial" w:cs="Arial"/>
          <w:bCs/>
          <w:color w:val="222222"/>
          <w:sz w:val="24"/>
          <w:szCs w:val="24"/>
        </w:rPr>
      </w:pPr>
      <w:r>
        <w:rPr>
          <w:rFonts w:ascii="Arial" w:eastAsia="Times New Roman" w:hAnsi="Arial" w:cs="Arial"/>
          <w:bCs/>
          <w:color w:val="222222"/>
          <w:sz w:val="24"/>
          <w:szCs w:val="24"/>
        </w:rPr>
        <w:t xml:space="preserve"> </w:t>
      </w:r>
    </w:p>
    <w:p w:rsidR="009948E0" w:rsidRDefault="009948E0" w:rsidP="009948E0">
      <w:pPr>
        <w:shd w:val="clear" w:color="auto" w:fill="FFFFFF"/>
        <w:spacing w:after="160" w:line="235" w:lineRule="atLeast"/>
        <w:jc w:val="center"/>
        <w:rPr>
          <w:rFonts w:ascii="Arial" w:eastAsia="Times New Roman" w:hAnsi="Arial" w:cs="Arial"/>
          <w:b/>
          <w:bCs/>
          <w:color w:val="222222"/>
          <w:sz w:val="24"/>
          <w:szCs w:val="24"/>
        </w:rPr>
      </w:pPr>
      <w:r>
        <w:rPr>
          <w:rFonts w:ascii="Arial" w:eastAsia="Times New Roman" w:hAnsi="Arial" w:cs="Arial"/>
          <w:b/>
          <w:bCs/>
          <w:color w:val="222222"/>
          <w:sz w:val="24"/>
          <w:szCs w:val="24"/>
        </w:rPr>
        <w:t>BROADEN ACCESS TO THE ARTS</w:t>
      </w:r>
    </w:p>
    <w:p w:rsidR="00B42BD9" w:rsidRDefault="00EA33EA" w:rsidP="004336AE">
      <w:pPr>
        <w:pStyle w:val="ListParagraph"/>
        <w:numPr>
          <w:ilvl w:val="0"/>
          <w:numId w:val="3"/>
        </w:numPr>
        <w:shd w:val="clear" w:color="auto" w:fill="FFFFFF"/>
        <w:spacing w:after="0" w:line="235" w:lineRule="atLeast"/>
      </w:pPr>
      <w:r w:rsidRPr="0066234E">
        <w:rPr>
          <w:rFonts w:ascii="Arial" w:eastAsia="Times New Roman" w:hAnsi="Arial" w:cs="Arial"/>
          <w:color w:val="222222"/>
          <w:sz w:val="24"/>
          <w:szCs w:val="24"/>
        </w:rPr>
        <w:t xml:space="preserve">Cultural Internship Program </w:t>
      </w:r>
      <w:r w:rsidR="005118CD" w:rsidRPr="0066234E">
        <w:rPr>
          <w:rFonts w:ascii="Arial" w:eastAsia="Times New Roman" w:hAnsi="Arial" w:cs="Arial"/>
          <w:color w:val="222222"/>
          <w:sz w:val="24"/>
          <w:szCs w:val="24"/>
        </w:rPr>
        <w:t xml:space="preserve">has concluded. 60 students were placed, 54 completed the program. </w:t>
      </w:r>
      <w:r w:rsidR="004336AE" w:rsidRPr="0066234E">
        <w:rPr>
          <w:rFonts w:ascii="Arial" w:eastAsia="Times New Roman" w:hAnsi="Arial" w:cs="Arial"/>
          <w:color w:val="222222"/>
          <w:sz w:val="24"/>
          <w:szCs w:val="24"/>
        </w:rPr>
        <w:t>Special thanks to United Way, t</w:t>
      </w:r>
      <w:r w:rsidR="005118CD" w:rsidRPr="0066234E">
        <w:rPr>
          <w:rFonts w:ascii="Arial" w:eastAsia="Times New Roman" w:hAnsi="Arial" w:cs="Arial"/>
          <w:color w:val="222222"/>
          <w:sz w:val="24"/>
          <w:szCs w:val="24"/>
        </w:rPr>
        <w:t>he Mayors Youth at Work Program and Kids Hope Alliance</w:t>
      </w:r>
      <w:r w:rsidR="004336AE" w:rsidRPr="0066234E">
        <w:rPr>
          <w:rFonts w:ascii="Arial" w:eastAsia="Times New Roman" w:hAnsi="Arial" w:cs="Arial"/>
          <w:color w:val="222222"/>
          <w:sz w:val="24"/>
          <w:szCs w:val="24"/>
        </w:rPr>
        <w:t xml:space="preserve"> for their funding and program support</w:t>
      </w:r>
      <w:r w:rsidR="005118CD" w:rsidRPr="0066234E">
        <w:rPr>
          <w:rFonts w:ascii="Arial" w:eastAsia="Times New Roman" w:hAnsi="Arial" w:cs="Arial"/>
          <w:color w:val="222222"/>
          <w:sz w:val="24"/>
          <w:szCs w:val="24"/>
        </w:rPr>
        <w:t xml:space="preserve">. </w:t>
      </w:r>
      <w:r w:rsidR="004336AE" w:rsidRPr="0066234E">
        <w:rPr>
          <w:rFonts w:ascii="Arial" w:eastAsia="Times New Roman" w:hAnsi="Arial" w:cs="Arial"/>
          <w:color w:val="222222"/>
          <w:sz w:val="24"/>
          <w:szCs w:val="24"/>
        </w:rPr>
        <w:t xml:space="preserve">A video documentary has been produced to capture the students who worked in video production as part of their summer internship at the Cultural Council. </w:t>
      </w:r>
      <w:bookmarkStart w:id="0" w:name="_GoBack"/>
      <w:bookmarkEnd w:id="0"/>
    </w:p>
    <w:sectPr w:rsidR="00B42BD9" w:rsidSect="001925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741F"/>
    <w:multiLevelType w:val="hybridMultilevel"/>
    <w:tmpl w:val="1838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91742"/>
    <w:multiLevelType w:val="hybridMultilevel"/>
    <w:tmpl w:val="FE2ED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24A72"/>
    <w:multiLevelType w:val="hybridMultilevel"/>
    <w:tmpl w:val="7D32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6C0D05"/>
    <w:multiLevelType w:val="hybridMultilevel"/>
    <w:tmpl w:val="32B0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EA"/>
    <w:rsid w:val="00016166"/>
    <w:rsid w:val="000D0736"/>
    <w:rsid w:val="00156D5F"/>
    <w:rsid w:val="001925F9"/>
    <w:rsid w:val="004336AE"/>
    <w:rsid w:val="005118CD"/>
    <w:rsid w:val="0066234E"/>
    <w:rsid w:val="007D505B"/>
    <w:rsid w:val="00805CD7"/>
    <w:rsid w:val="008B42E9"/>
    <w:rsid w:val="009948E0"/>
    <w:rsid w:val="00AF2607"/>
    <w:rsid w:val="00B42BD9"/>
    <w:rsid w:val="00EA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E0"/>
    <w:pPr>
      <w:ind w:left="720"/>
      <w:contextualSpacing/>
    </w:pPr>
  </w:style>
  <w:style w:type="paragraph" w:styleId="BalloonText">
    <w:name w:val="Balloon Text"/>
    <w:basedOn w:val="Normal"/>
    <w:link w:val="BalloonTextChar"/>
    <w:uiPriority w:val="99"/>
    <w:semiHidden/>
    <w:unhideWhenUsed/>
    <w:rsid w:val="00AF2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E0"/>
    <w:pPr>
      <w:ind w:left="720"/>
      <w:contextualSpacing/>
    </w:pPr>
  </w:style>
  <w:style w:type="paragraph" w:styleId="BalloonText">
    <w:name w:val="Balloon Text"/>
    <w:basedOn w:val="Normal"/>
    <w:link w:val="BalloonTextChar"/>
    <w:uiPriority w:val="99"/>
    <w:semiHidden/>
    <w:unhideWhenUsed/>
    <w:rsid w:val="00AF2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Young</dc:creator>
  <cp:lastModifiedBy>Joy Young</cp:lastModifiedBy>
  <cp:revision>3</cp:revision>
  <dcterms:created xsi:type="dcterms:W3CDTF">2019-08-08T12:28:00Z</dcterms:created>
  <dcterms:modified xsi:type="dcterms:W3CDTF">2019-08-08T12:32:00Z</dcterms:modified>
</cp:coreProperties>
</file>