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8B3" w:rsidRPr="00D43B9F" w:rsidRDefault="00DD01AD" w:rsidP="00D43B9F">
      <w:pPr>
        <w:spacing w:line="240" w:lineRule="auto"/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  <w:r w:rsidRPr="00D43B9F">
        <w:rPr>
          <w:rFonts w:asciiTheme="majorHAnsi" w:eastAsia="Calibri" w:hAnsiTheme="majorHAnsi" w:cstheme="majorHAnsi"/>
          <w:b/>
          <w:sz w:val="28"/>
          <w:szCs w:val="28"/>
        </w:rPr>
        <w:t>CSG</w:t>
      </w:r>
      <w:r w:rsidR="00073EDF" w:rsidRPr="00D43B9F">
        <w:rPr>
          <w:rFonts w:asciiTheme="majorHAnsi" w:eastAsia="Calibri" w:hAnsiTheme="majorHAnsi" w:cstheme="majorHAnsi"/>
          <w:b/>
          <w:sz w:val="28"/>
          <w:szCs w:val="28"/>
        </w:rPr>
        <w:t>P</w:t>
      </w:r>
      <w:r w:rsidRPr="00D43B9F">
        <w:rPr>
          <w:rFonts w:asciiTheme="majorHAnsi" w:eastAsia="Calibri" w:hAnsiTheme="majorHAnsi" w:cstheme="majorHAnsi"/>
          <w:b/>
          <w:sz w:val="28"/>
          <w:szCs w:val="28"/>
        </w:rPr>
        <w:t xml:space="preserve"> COMMITTEE – </w:t>
      </w:r>
      <w:r w:rsidR="00CC15C3" w:rsidRPr="00D43B9F">
        <w:rPr>
          <w:rFonts w:asciiTheme="majorHAnsi" w:eastAsia="Calibri" w:hAnsiTheme="majorHAnsi" w:cstheme="majorHAnsi"/>
          <w:b/>
          <w:sz w:val="28"/>
          <w:szCs w:val="28"/>
        </w:rPr>
        <w:t>Training</w:t>
      </w:r>
      <w:r w:rsidR="00D43B9F" w:rsidRPr="00D43B9F">
        <w:rPr>
          <w:rFonts w:asciiTheme="majorHAnsi" w:eastAsia="Calibri" w:hAnsiTheme="majorHAnsi" w:cstheme="majorHAnsi"/>
          <w:b/>
          <w:sz w:val="28"/>
          <w:szCs w:val="28"/>
        </w:rPr>
        <w:t xml:space="preserve"> for On-Site Visits</w:t>
      </w:r>
    </w:p>
    <w:p w:rsidR="002668B3" w:rsidRPr="00085331" w:rsidRDefault="00DD01AD" w:rsidP="00D43B9F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85331">
        <w:rPr>
          <w:rFonts w:asciiTheme="majorHAnsi" w:eastAsia="Calibri" w:hAnsiTheme="majorHAnsi" w:cstheme="majorHAnsi"/>
          <w:sz w:val="24"/>
          <w:szCs w:val="24"/>
        </w:rPr>
        <w:t>Minutes (Pending Approval)</w:t>
      </w:r>
    </w:p>
    <w:p w:rsidR="002668B3" w:rsidRPr="00085331" w:rsidRDefault="00106B68" w:rsidP="00D43B9F">
      <w:pPr>
        <w:spacing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 w:rsidRPr="00085331">
        <w:rPr>
          <w:rFonts w:asciiTheme="majorHAnsi" w:eastAsia="Calibri" w:hAnsiTheme="majorHAnsi" w:cstheme="majorHAnsi"/>
          <w:b/>
          <w:sz w:val="24"/>
          <w:szCs w:val="24"/>
        </w:rPr>
        <w:t>Thur</w:t>
      </w:r>
      <w:r w:rsidR="00DD01AD" w:rsidRPr="00085331">
        <w:rPr>
          <w:rFonts w:asciiTheme="majorHAnsi" w:eastAsia="Calibri" w:hAnsiTheme="majorHAnsi" w:cstheme="majorHAnsi"/>
          <w:b/>
          <w:sz w:val="24"/>
          <w:szCs w:val="24"/>
        </w:rPr>
        <w:t xml:space="preserve">sday, June </w:t>
      </w:r>
      <w:r w:rsidR="00D43B9F" w:rsidRPr="00085331">
        <w:rPr>
          <w:rFonts w:asciiTheme="majorHAnsi" w:eastAsia="Calibri" w:hAnsiTheme="majorHAnsi" w:cstheme="majorHAnsi"/>
          <w:b/>
          <w:sz w:val="24"/>
          <w:szCs w:val="24"/>
        </w:rPr>
        <w:t>30</w:t>
      </w:r>
      <w:r w:rsidR="00DD01AD" w:rsidRPr="00085331">
        <w:rPr>
          <w:rFonts w:asciiTheme="majorHAnsi" w:eastAsia="Calibri" w:hAnsiTheme="majorHAnsi" w:cstheme="majorHAnsi"/>
          <w:b/>
          <w:sz w:val="24"/>
          <w:szCs w:val="24"/>
        </w:rPr>
        <w:t>, 202</w:t>
      </w:r>
      <w:r w:rsidR="00CC15C3" w:rsidRPr="00085331">
        <w:rPr>
          <w:rFonts w:asciiTheme="majorHAnsi" w:eastAsia="Calibri" w:hAnsiTheme="majorHAnsi" w:cstheme="majorHAnsi"/>
          <w:b/>
          <w:sz w:val="24"/>
          <w:szCs w:val="24"/>
        </w:rPr>
        <w:t>2</w:t>
      </w:r>
      <w:r w:rsidR="00DD01AD" w:rsidRPr="00085331">
        <w:rPr>
          <w:rFonts w:asciiTheme="majorHAnsi" w:eastAsia="Calibri" w:hAnsiTheme="majorHAnsi" w:cstheme="majorHAnsi"/>
          <w:b/>
          <w:sz w:val="24"/>
          <w:szCs w:val="24"/>
        </w:rPr>
        <w:t>, 9:00-1</w:t>
      </w:r>
      <w:r w:rsidR="00CC15C3" w:rsidRPr="00085331">
        <w:rPr>
          <w:rFonts w:asciiTheme="majorHAnsi" w:eastAsia="Calibri" w:hAnsiTheme="majorHAnsi" w:cstheme="majorHAnsi"/>
          <w:b/>
          <w:sz w:val="24"/>
          <w:szCs w:val="24"/>
        </w:rPr>
        <w:t>1</w:t>
      </w:r>
      <w:r w:rsidR="00DD01AD" w:rsidRPr="00085331">
        <w:rPr>
          <w:rFonts w:asciiTheme="majorHAnsi" w:eastAsia="Calibri" w:hAnsiTheme="majorHAnsi" w:cstheme="majorHAnsi"/>
          <w:b/>
          <w:sz w:val="24"/>
          <w:szCs w:val="24"/>
        </w:rPr>
        <w:t>:</w:t>
      </w:r>
      <w:r w:rsidR="00CC15C3" w:rsidRPr="00085331">
        <w:rPr>
          <w:rFonts w:asciiTheme="majorHAnsi" w:eastAsia="Calibri" w:hAnsiTheme="majorHAnsi" w:cstheme="majorHAnsi"/>
          <w:b/>
          <w:sz w:val="24"/>
          <w:szCs w:val="24"/>
        </w:rPr>
        <w:t>00</w:t>
      </w:r>
      <w:r w:rsidR="00DD01AD" w:rsidRPr="00085331">
        <w:rPr>
          <w:rFonts w:asciiTheme="majorHAnsi" w:eastAsia="Calibri" w:hAnsiTheme="majorHAnsi" w:cstheme="majorHAnsi"/>
          <w:b/>
          <w:sz w:val="24"/>
          <w:szCs w:val="24"/>
        </w:rPr>
        <w:t xml:space="preserve"> AM</w:t>
      </w:r>
    </w:p>
    <w:p w:rsidR="002668B3" w:rsidRPr="00085331" w:rsidRDefault="00DD01AD" w:rsidP="00D43B9F">
      <w:pPr>
        <w:spacing w:line="240" w:lineRule="auto"/>
        <w:jc w:val="center"/>
        <w:rPr>
          <w:rFonts w:asciiTheme="majorHAnsi" w:eastAsia="Calibri" w:hAnsiTheme="majorHAnsi" w:cstheme="majorHAnsi"/>
          <w:sz w:val="24"/>
          <w:szCs w:val="24"/>
        </w:rPr>
      </w:pPr>
      <w:r w:rsidRPr="00085331">
        <w:rPr>
          <w:rFonts w:asciiTheme="majorHAnsi" w:eastAsia="Calibri" w:hAnsiTheme="majorHAnsi" w:cstheme="majorHAnsi"/>
          <w:sz w:val="24"/>
          <w:szCs w:val="24"/>
        </w:rPr>
        <w:t>Jessie Ball duPont Center, 40 East Adams Street | Conference Room 202</w:t>
      </w:r>
    </w:p>
    <w:p w:rsidR="00F2206F" w:rsidRPr="00085331" w:rsidRDefault="00F2206F" w:rsidP="00D43B9F">
      <w:pPr>
        <w:spacing w:line="240" w:lineRule="auto"/>
        <w:jc w:val="center"/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US"/>
        </w:rPr>
      </w:pPr>
      <w:r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  <w:lang w:val="en-US"/>
        </w:rPr>
        <w:t>https://us06web.zoom.us/j/</w:t>
      </w:r>
      <w:r w:rsidR="00085331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86488382824</w:t>
      </w:r>
      <w:r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085331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Meeting ID: 864 8838 2824</w:t>
      </w:r>
      <w:r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  <w:lang w:val="en-US"/>
        </w:rPr>
        <w:t xml:space="preserve">| PHONE: +1 646 558 8656 </w:t>
      </w:r>
    </w:p>
    <w:p w:rsidR="002668B3" w:rsidRPr="00085331" w:rsidRDefault="00DD01AD" w:rsidP="00D43B9F">
      <w:pPr>
        <w:spacing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085331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CSGP Members Present In-Person: </w:t>
      </w:r>
      <w:r w:rsidR="007272E2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Wilton Blake,</w:t>
      </w:r>
      <w:r w:rsidR="007272E2" w:rsidRPr="0008533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272E2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Jennifer Brown,</w:t>
      </w:r>
      <w:r w:rsidR="007272E2" w:rsidRPr="0008533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B32F0C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Alarie Gibbs, </w:t>
      </w:r>
      <w:r w:rsidR="007272E2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Kimberly Morrison</w:t>
      </w:r>
      <w:r w:rsidR="007272E2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, </w:t>
      </w:r>
      <w:r w:rsidR="007230F9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Sally Pettegrew, Karen Estella Smith,</w:t>
      </w:r>
      <w:r w:rsidR="00CC15C3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Tim Snyder,</w:t>
      </w:r>
      <w:r w:rsidR="00C913EB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</w:t>
      </w:r>
      <w:r w:rsidR="00CC15C3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Ellen Williams (Chair)</w:t>
      </w:r>
    </w:p>
    <w:p w:rsidR="007272E2" w:rsidRPr="00085331" w:rsidRDefault="00DD01AD" w:rsidP="007272E2">
      <w:pPr>
        <w:spacing w:line="240" w:lineRule="auto"/>
        <w:rPr>
          <w:rFonts w:asciiTheme="majorHAnsi" w:eastAsia="Calibri" w:hAnsiTheme="majorHAnsi" w:cstheme="majorHAnsi"/>
          <w:color w:val="0000FF"/>
          <w:sz w:val="24"/>
          <w:szCs w:val="24"/>
        </w:rPr>
      </w:pPr>
      <w:r w:rsidRPr="00085331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CSGP Members Present Online:</w:t>
      </w:r>
      <w:r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</w:t>
      </w:r>
      <w:r w:rsidR="007272E2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Kirsten Doolittle, </w:t>
      </w:r>
      <w:r w:rsidR="00106B18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Angela Strain</w:t>
      </w:r>
      <w:r w:rsidR="007272E2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, Jeff Strohecker</w:t>
      </w:r>
    </w:p>
    <w:p w:rsidR="002668B3" w:rsidRPr="00085331" w:rsidRDefault="00DD01AD" w:rsidP="00D43B9F">
      <w:pPr>
        <w:spacing w:line="240" w:lineRule="auto"/>
        <w:rPr>
          <w:rFonts w:asciiTheme="majorHAnsi" w:eastAsia="Calibri" w:hAnsiTheme="majorHAnsi" w:cstheme="majorHAnsi"/>
          <w:color w:val="0000FF"/>
          <w:sz w:val="24"/>
          <w:szCs w:val="24"/>
        </w:rPr>
      </w:pPr>
      <w:r w:rsidRPr="00085331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 xml:space="preserve">CSGP Members Absent:  </w:t>
      </w:r>
      <w:r w:rsidR="007272E2"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NA</w:t>
      </w:r>
    </w:p>
    <w:p w:rsidR="002668B3" w:rsidRPr="00D43B9F" w:rsidRDefault="00DD01AD" w:rsidP="00D43B9F">
      <w:pPr>
        <w:pBdr>
          <w:bottom w:val="single" w:sz="12" w:space="1" w:color="000000"/>
        </w:pBdr>
        <w:spacing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</w:rPr>
      </w:pPr>
      <w:r w:rsidRPr="00085331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CCGJ Staff:</w:t>
      </w:r>
      <w:r w:rsidRPr="00085331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Diana Donovan (Executive Director), Amy Palmer</w:t>
      </w:r>
      <w:bookmarkStart w:id="0" w:name="_GoBack"/>
      <w:bookmarkEnd w:id="0"/>
      <w:r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(Director of Grants Administration), </w:t>
      </w:r>
      <w:r w:rsidR="00CC15C3"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John Poage</w:t>
      </w:r>
      <w:r w:rsidR="0010728E"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(Grantmaking Manager)</w:t>
      </w:r>
    </w:p>
    <w:p w:rsidR="002668B3" w:rsidRPr="00D43B9F" w:rsidRDefault="007272E2" w:rsidP="00D43B9F">
      <w:pPr>
        <w:pBdr>
          <w:bottom w:val="single" w:sz="12" w:space="1" w:color="000000"/>
        </w:pBdr>
        <w:spacing w:line="240" w:lineRule="auto"/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</w:pPr>
      <w:r w:rsidRPr="00D43B9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Guests</w:t>
      </w:r>
      <w:r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>:  NA</w:t>
      </w:r>
      <w:r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    </w:t>
      </w:r>
      <w:r w:rsidR="00DD01AD" w:rsidRPr="00D43B9F">
        <w:rPr>
          <w:rFonts w:asciiTheme="majorHAnsi" w:eastAsia="Calibri" w:hAnsiTheme="majorHAnsi" w:cstheme="majorHAnsi"/>
          <w:b/>
          <w:color w:val="000000" w:themeColor="text1"/>
          <w:sz w:val="24"/>
          <w:szCs w:val="24"/>
        </w:rPr>
        <w:t>General Public:</w:t>
      </w:r>
      <w:r w:rsidR="00DD01AD"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  None</w:t>
      </w:r>
    </w:p>
    <w:p w:rsidR="00644E30" w:rsidRPr="00D43B9F" w:rsidRDefault="00DD01AD" w:rsidP="007272E2">
      <w:pPr>
        <w:spacing w:before="60" w:after="60" w:line="240" w:lineRule="auto"/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</w:pPr>
      <w:r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</w:rPr>
        <w:t xml:space="preserve">CALL TO ORDER:  </w:t>
      </w:r>
      <w:r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9:0</w:t>
      </w:r>
      <w:r w:rsidR="00D43B9F"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>5</w:t>
      </w:r>
      <w:r w:rsidRPr="00D43B9F">
        <w:rPr>
          <w:rFonts w:asciiTheme="majorHAnsi" w:eastAsia="Calibri" w:hAnsiTheme="majorHAnsi" w:cstheme="majorHAnsi"/>
          <w:color w:val="000000" w:themeColor="text1"/>
          <w:sz w:val="24"/>
          <w:szCs w:val="24"/>
          <w:u w:val="single"/>
        </w:rPr>
        <w:t xml:space="preserve"> AM</w:t>
      </w:r>
    </w:p>
    <w:p w:rsidR="00D43B9F" w:rsidRPr="00D43B9F" w:rsidRDefault="00D43B9F" w:rsidP="007272E2">
      <w:pPr>
        <w:spacing w:after="6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Call to Order &amp; Welcome</w:t>
      </w:r>
      <w:r w:rsidRPr="00D43B9F">
        <w:rPr>
          <w:rFonts w:asciiTheme="majorHAnsi" w:hAnsiTheme="majorHAnsi" w:cstheme="majorHAnsi"/>
          <w:b/>
          <w:sz w:val="24"/>
          <w:szCs w:val="24"/>
        </w:rPr>
        <w:t xml:space="preserve"> &amp; Introductions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  <w:t>Ellen Williams</w:t>
      </w:r>
    </w:p>
    <w:p w:rsidR="00D43B9F" w:rsidRPr="00D43B9F" w:rsidRDefault="00D43B9F" w:rsidP="007272E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CSGP Misc.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>Ellen Williams/Amy Palmer</w:t>
      </w:r>
    </w:p>
    <w:p w:rsidR="00D43B9F" w:rsidRPr="00D43B9F" w:rsidRDefault="00D43B9F" w:rsidP="007272E2">
      <w:pPr>
        <w:pStyle w:val="ListParagraph"/>
        <w:numPr>
          <w:ilvl w:val="0"/>
          <w:numId w:val="15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Approval of Minutes: CSGP Orientation June 9, 2022</w:t>
      </w:r>
      <w:r w:rsidR="007272E2">
        <w:rPr>
          <w:rFonts w:asciiTheme="majorHAnsi" w:hAnsiTheme="majorHAnsi" w:cstheme="majorHAnsi"/>
        </w:rPr>
        <w:t xml:space="preserve">  </w:t>
      </w:r>
      <w:r w:rsidR="007272E2" w:rsidRPr="007272E2">
        <w:rPr>
          <w:rFonts w:asciiTheme="majorHAnsi" w:hAnsiTheme="majorHAnsi" w:cstheme="majorHAnsi"/>
          <w:b/>
        </w:rPr>
        <w:t>MOTION Pettegrew, 2</w:t>
      </w:r>
      <w:r w:rsidR="007272E2" w:rsidRPr="007272E2">
        <w:rPr>
          <w:rFonts w:asciiTheme="majorHAnsi" w:hAnsiTheme="majorHAnsi" w:cstheme="majorHAnsi"/>
          <w:b/>
          <w:vertAlign w:val="superscript"/>
        </w:rPr>
        <w:t>nd</w:t>
      </w:r>
      <w:r w:rsidR="007272E2" w:rsidRPr="007272E2">
        <w:rPr>
          <w:rFonts w:asciiTheme="majorHAnsi" w:hAnsiTheme="majorHAnsi" w:cstheme="majorHAnsi"/>
          <w:b/>
        </w:rPr>
        <w:t xml:space="preserve"> Brown</w:t>
      </w:r>
    </w:p>
    <w:p w:rsidR="00D43B9F" w:rsidRPr="00D43B9F" w:rsidRDefault="00D43B9F" w:rsidP="007272E2">
      <w:pPr>
        <w:pStyle w:val="ListParagraph"/>
        <w:numPr>
          <w:ilvl w:val="0"/>
          <w:numId w:val="15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Recap &amp; Next Steps Report - Capital Grant Program</w:t>
      </w:r>
    </w:p>
    <w:p w:rsidR="00D43B9F" w:rsidRPr="00D43B9F" w:rsidRDefault="00D43B9F" w:rsidP="007272E2">
      <w:pPr>
        <w:pStyle w:val="ListParagraph"/>
        <w:numPr>
          <w:ilvl w:val="0"/>
          <w:numId w:val="15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Demographic Surveys</w:t>
      </w:r>
    </w:p>
    <w:p w:rsidR="00D43B9F" w:rsidRPr="00D43B9F" w:rsidRDefault="00D43B9F" w:rsidP="007272E2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COJ Ethics Training</w:t>
      </w:r>
    </w:p>
    <w:p w:rsidR="00D43B9F" w:rsidRPr="00D43B9F" w:rsidRDefault="00D43B9F" w:rsidP="007272E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Executive Director Update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>Diana Donovan</w:t>
      </w:r>
    </w:p>
    <w:p w:rsidR="00D43B9F" w:rsidRPr="00D43B9F" w:rsidRDefault="00D43B9F" w:rsidP="007272E2">
      <w:pPr>
        <w:pStyle w:val="ListParagraph"/>
        <w:numPr>
          <w:ilvl w:val="0"/>
          <w:numId w:val="15"/>
        </w:numPr>
        <w:spacing w:after="120"/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City Funding Update - CSGP</w:t>
      </w:r>
    </w:p>
    <w:p w:rsidR="00D43B9F" w:rsidRPr="00D43B9F" w:rsidRDefault="00D43B9F" w:rsidP="007272E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On-site Information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>Amy Palmer</w:t>
      </w:r>
    </w:p>
    <w:p w:rsidR="007272E2" w:rsidRDefault="00D43B9F" w:rsidP="007272E2">
      <w:pPr>
        <w:pStyle w:val="ListParagraph"/>
        <w:numPr>
          <w:ilvl w:val="0"/>
          <w:numId w:val="14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On-site assignments</w:t>
      </w:r>
    </w:p>
    <w:p w:rsidR="00D43B9F" w:rsidRDefault="00D43B9F" w:rsidP="00F528F2">
      <w:pPr>
        <w:pStyle w:val="ListParagraph"/>
        <w:numPr>
          <w:ilvl w:val="0"/>
          <w:numId w:val="20"/>
        </w:numPr>
        <w:ind w:firstLine="360"/>
        <w:rPr>
          <w:rFonts w:asciiTheme="majorHAnsi" w:hAnsiTheme="majorHAnsi" w:cstheme="majorHAnsi"/>
        </w:rPr>
      </w:pPr>
      <w:r w:rsidRPr="00F528F2">
        <w:rPr>
          <w:rFonts w:asciiTheme="majorHAnsi" w:hAnsiTheme="majorHAnsi" w:cstheme="majorHAnsi"/>
        </w:rPr>
        <w:t>Listing/breakdown of all applicants</w:t>
      </w:r>
      <w:r w:rsidR="007272E2" w:rsidRPr="00F528F2">
        <w:rPr>
          <w:rFonts w:asciiTheme="majorHAnsi" w:hAnsiTheme="majorHAnsi" w:cstheme="majorHAnsi"/>
        </w:rPr>
        <w:t xml:space="preserve">; </w:t>
      </w:r>
      <w:r w:rsidRPr="00F528F2">
        <w:rPr>
          <w:rFonts w:asciiTheme="majorHAnsi" w:hAnsiTheme="majorHAnsi" w:cstheme="majorHAnsi"/>
        </w:rPr>
        <w:t>Review recusals</w:t>
      </w:r>
    </w:p>
    <w:p w:rsidR="00D43B9F" w:rsidRPr="00F528F2" w:rsidRDefault="00D43B9F" w:rsidP="00F528F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F528F2">
        <w:rPr>
          <w:rFonts w:asciiTheme="majorHAnsi" w:hAnsiTheme="majorHAnsi" w:cstheme="majorHAnsi"/>
        </w:rPr>
        <w:t xml:space="preserve">On-site Instructions </w:t>
      </w:r>
    </w:p>
    <w:p w:rsidR="00D43B9F" w:rsidRPr="00F528F2" w:rsidRDefault="00D43B9F" w:rsidP="00F528F2">
      <w:pPr>
        <w:pStyle w:val="ListParagraph"/>
        <w:numPr>
          <w:ilvl w:val="1"/>
          <w:numId w:val="20"/>
        </w:numPr>
        <w:rPr>
          <w:rFonts w:asciiTheme="majorHAnsi" w:hAnsiTheme="majorHAnsi" w:cstheme="majorHAnsi"/>
        </w:rPr>
      </w:pPr>
      <w:r w:rsidRPr="00F528F2">
        <w:rPr>
          <w:rFonts w:asciiTheme="majorHAnsi" w:hAnsiTheme="majorHAnsi" w:cstheme="majorHAnsi"/>
        </w:rPr>
        <w:t>COVID precautions</w:t>
      </w:r>
    </w:p>
    <w:p w:rsidR="00D43B9F" w:rsidRPr="00F528F2" w:rsidRDefault="00D43B9F" w:rsidP="00F528F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F528F2">
        <w:rPr>
          <w:rFonts w:asciiTheme="majorHAnsi" w:hAnsiTheme="majorHAnsi" w:cstheme="majorHAnsi"/>
        </w:rPr>
        <w:t>On-site Evaluation Report Form</w:t>
      </w:r>
      <w:r w:rsidR="00085331">
        <w:rPr>
          <w:rFonts w:asciiTheme="majorHAnsi" w:hAnsiTheme="majorHAnsi" w:cstheme="majorHAnsi"/>
        </w:rPr>
        <w:t xml:space="preserve">:  </w:t>
      </w:r>
      <w:r w:rsidR="00085331" w:rsidRPr="00085331">
        <w:rPr>
          <w:rFonts w:asciiTheme="majorHAnsi" w:hAnsiTheme="majorHAnsi" w:cstheme="majorHAnsi"/>
          <w:b/>
        </w:rPr>
        <w:t>D</w:t>
      </w:r>
      <w:r w:rsidR="00085331" w:rsidRPr="00F528F2">
        <w:rPr>
          <w:rFonts w:asciiTheme="majorHAnsi" w:hAnsiTheme="majorHAnsi" w:cstheme="majorHAnsi"/>
          <w:b/>
        </w:rPr>
        <w:t>eadline - Monday, August 29</w:t>
      </w:r>
    </w:p>
    <w:p w:rsidR="00D43B9F" w:rsidRPr="00F528F2" w:rsidRDefault="00D43B9F" w:rsidP="00F528F2">
      <w:pPr>
        <w:pStyle w:val="ListParagraph"/>
        <w:numPr>
          <w:ilvl w:val="1"/>
          <w:numId w:val="20"/>
        </w:numPr>
        <w:rPr>
          <w:rFonts w:asciiTheme="majorHAnsi" w:hAnsiTheme="majorHAnsi" w:cstheme="majorHAnsi"/>
        </w:rPr>
      </w:pPr>
      <w:r w:rsidRPr="00F528F2">
        <w:rPr>
          <w:rFonts w:asciiTheme="majorHAnsi" w:hAnsiTheme="majorHAnsi" w:cstheme="majorHAnsi"/>
        </w:rPr>
        <w:t>IMPORTANT REMINDER:  Applicant needs to fact check draft prior to deadline</w:t>
      </w:r>
    </w:p>
    <w:p w:rsidR="00D43B9F" w:rsidRPr="00F528F2" w:rsidRDefault="00D43B9F" w:rsidP="00F528F2">
      <w:pPr>
        <w:pStyle w:val="ListParagraph"/>
        <w:numPr>
          <w:ilvl w:val="1"/>
          <w:numId w:val="20"/>
        </w:numPr>
        <w:rPr>
          <w:rFonts w:asciiTheme="majorHAnsi" w:hAnsiTheme="majorHAnsi" w:cstheme="majorHAnsi"/>
        </w:rPr>
      </w:pPr>
      <w:r w:rsidRPr="00F528F2">
        <w:rPr>
          <w:rFonts w:asciiTheme="majorHAnsi" w:hAnsiTheme="majorHAnsi" w:cstheme="majorHAnsi"/>
        </w:rPr>
        <w:t>Examples</w:t>
      </w:r>
    </w:p>
    <w:p w:rsidR="00D43B9F" w:rsidRPr="00F528F2" w:rsidRDefault="00D43B9F" w:rsidP="00F528F2">
      <w:pPr>
        <w:pStyle w:val="ListParagraph"/>
        <w:numPr>
          <w:ilvl w:val="0"/>
          <w:numId w:val="20"/>
        </w:numPr>
        <w:rPr>
          <w:rFonts w:asciiTheme="majorHAnsi" w:hAnsiTheme="majorHAnsi" w:cstheme="majorHAnsi"/>
        </w:rPr>
      </w:pPr>
      <w:r w:rsidRPr="00F528F2">
        <w:rPr>
          <w:rFonts w:asciiTheme="majorHAnsi" w:hAnsiTheme="majorHAnsi" w:cstheme="majorHAnsi"/>
        </w:rPr>
        <w:t>Foundant Review</w:t>
      </w:r>
    </w:p>
    <w:p w:rsidR="00D43B9F" w:rsidRPr="00D43B9F" w:rsidRDefault="00D43B9F" w:rsidP="007272E2">
      <w:pPr>
        <w:pStyle w:val="ListParagraph"/>
        <w:numPr>
          <w:ilvl w:val="0"/>
          <w:numId w:val="18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On-site Plan B</w:t>
      </w:r>
    </w:p>
    <w:p w:rsidR="00D43B9F" w:rsidRPr="00D43B9F" w:rsidRDefault="00D43B9F" w:rsidP="00085331">
      <w:pPr>
        <w:pStyle w:val="ListParagraph"/>
        <w:numPr>
          <w:ilvl w:val="0"/>
          <w:numId w:val="18"/>
        </w:numPr>
        <w:spacing w:after="120"/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On-site advice from returning committee members?</w:t>
      </w:r>
      <w:r w:rsidRPr="00D43B9F">
        <w:rPr>
          <w:rFonts w:asciiTheme="majorHAnsi" w:hAnsiTheme="majorHAnsi" w:cstheme="majorHAnsi"/>
        </w:rPr>
        <w:tab/>
      </w:r>
      <w:r w:rsidRPr="00D43B9F">
        <w:rPr>
          <w:rFonts w:asciiTheme="majorHAnsi" w:hAnsiTheme="majorHAnsi" w:cstheme="majorHAnsi"/>
        </w:rPr>
        <w:tab/>
      </w:r>
      <w:r w:rsidR="007272E2">
        <w:rPr>
          <w:rFonts w:asciiTheme="majorHAnsi" w:hAnsiTheme="majorHAnsi" w:cstheme="majorHAnsi"/>
        </w:rPr>
        <w:tab/>
      </w:r>
      <w:r w:rsidRPr="00D43B9F">
        <w:rPr>
          <w:rFonts w:asciiTheme="majorHAnsi" w:hAnsiTheme="majorHAnsi" w:cstheme="majorHAnsi"/>
          <w:b/>
        </w:rPr>
        <w:t>Ellen Williams</w:t>
      </w:r>
    </w:p>
    <w:p w:rsidR="00D43B9F" w:rsidRPr="00D43B9F" w:rsidRDefault="00D43B9F" w:rsidP="007272E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Public Comment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="007272E2">
        <w:rPr>
          <w:rFonts w:asciiTheme="majorHAnsi" w:hAnsiTheme="majorHAnsi" w:cstheme="majorHAnsi"/>
          <w:b/>
          <w:sz w:val="24"/>
          <w:szCs w:val="24"/>
        </w:rPr>
        <w:tab/>
      </w:r>
      <w:r w:rsidR="007272E2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>Ellen Williams</w:t>
      </w:r>
    </w:p>
    <w:p w:rsidR="00D43B9F" w:rsidRPr="00D43B9F" w:rsidRDefault="00D43B9F" w:rsidP="00085331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Next meeting –Thursday, July 21, 9-11 a.m. @ Cultural Council</w:t>
      </w:r>
    </w:p>
    <w:p w:rsidR="00D43B9F" w:rsidRPr="00F528F2" w:rsidRDefault="00D43B9F" w:rsidP="00085331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 w:cstheme="majorHAnsi"/>
        </w:rPr>
      </w:pPr>
      <w:r w:rsidRPr="00F528F2">
        <w:rPr>
          <w:rFonts w:asciiTheme="majorHAnsi" w:hAnsiTheme="majorHAnsi" w:cstheme="majorHAnsi"/>
        </w:rPr>
        <w:t>Topic – Reviewing and scoring applications in online system</w:t>
      </w:r>
    </w:p>
    <w:p w:rsidR="00D43B9F" w:rsidRPr="007272E2" w:rsidRDefault="00085331" w:rsidP="00085331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sz w:val="24"/>
          <w:szCs w:val="24"/>
        </w:rPr>
        <w:t xml:space="preserve">*** </w:t>
      </w:r>
      <w:r w:rsidR="00D43B9F" w:rsidRPr="007272E2">
        <w:rPr>
          <w:rFonts w:asciiTheme="majorHAnsi" w:hAnsiTheme="majorHAnsi" w:cstheme="majorHAnsi"/>
          <w:i/>
          <w:sz w:val="24"/>
          <w:szCs w:val="24"/>
        </w:rPr>
        <w:t>10-minute break</w:t>
      </w:r>
      <w:r>
        <w:rPr>
          <w:rFonts w:asciiTheme="majorHAnsi" w:hAnsiTheme="majorHAnsi" w:cstheme="majorHAnsi"/>
          <w:i/>
          <w:sz w:val="24"/>
          <w:szCs w:val="24"/>
        </w:rPr>
        <w:t xml:space="preserve"> ***</w:t>
      </w:r>
    </w:p>
    <w:p w:rsidR="00D43B9F" w:rsidRPr="00D43B9F" w:rsidRDefault="00D43B9F" w:rsidP="007272E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lastRenderedPageBreak/>
        <w:t>PART TWO:  10-11 a.m.</w:t>
      </w:r>
    </w:p>
    <w:p w:rsidR="00D43B9F" w:rsidRPr="00D43B9F" w:rsidRDefault="00D43B9F" w:rsidP="007272E2">
      <w:pPr>
        <w:pStyle w:val="ListParagraph"/>
        <w:numPr>
          <w:ilvl w:val="0"/>
          <w:numId w:val="13"/>
        </w:numPr>
        <w:contextualSpacing w:val="0"/>
        <w:rPr>
          <w:rFonts w:asciiTheme="majorHAnsi" w:hAnsiTheme="majorHAnsi" w:cstheme="majorHAnsi"/>
          <w:i/>
        </w:rPr>
      </w:pPr>
      <w:r w:rsidRPr="00D43B9F">
        <w:rPr>
          <w:rFonts w:asciiTheme="majorHAnsi" w:hAnsiTheme="majorHAnsi" w:cstheme="majorHAnsi"/>
          <w:i/>
        </w:rPr>
        <w:t>New committee members stay for further training</w:t>
      </w:r>
    </w:p>
    <w:p w:rsidR="00D43B9F" w:rsidRPr="00D43B9F" w:rsidRDefault="00D43B9F" w:rsidP="007272E2">
      <w:pPr>
        <w:pStyle w:val="ListParagraph"/>
        <w:numPr>
          <w:ilvl w:val="0"/>
          <w:numId w:val="13"/>
        </w:numPr>
        <w:spacing w:after="120"/>
        <w:contextualSpacing w:val="0"/>
        <w:rPr>
          <w:rFonts w:asciiTheme="majorHAnsi" w:hAnsiTheme="majorHAnsi" w:cstheme="majorHAnsi"/>
          <w:i/>
        </w:rPr>
      </w:pPr>
      <w:r w:rsidRPr="00D43B9F">
        <w:rPr>
          <w:rFonts w:asciiTheme="majorHAnsi" w:hAnsiTheme="majorHAnsi" w:cstheme="majorHAnsi"/>
          <w:i/>
        </w:rPr>
        <w:t xml:space="preserve">Returning committee members may leave or stay for review </w:t>
      </w:r>
    </w:p>
    <w:p w:rsidR="00D43B9F" w:rsidRPr="00D43B9F" w:rsidRDefault="00D43B9F" w:rsidP="007272E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More about on-sites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="00085331">
        <w:rPr>
          <w:rFonts w:asciiTheme="majorHAnsi" w:hAnsiTheme="majorHAnsi" w:cstheme="majorHAnsi"/>
          <w:b/>
          <w:sz w:val="24"/>
          <w:szCs w:val="24"/>
        </w:rPr>
        <w:tab/>
      </w:r>
      <w:r w:rsidR="00085331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 xml:space="preserve">Amy Palmer </w:t>
      </w:r>
    </w:p>
    <w:p w:rsidR="00D43B9F" w:rsidRPr="00D43B9F" w:rsidRDefault="00D43B9F" w:rsidP="007272E2">
      <w:pPr>
        <w:pStyle w:val="ListParagraph"/>
        <w:numPr>
          <w:ilvl w:val="0"/>
          <w:numId w:val="16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 xml:space="preserve">Description:  </w:t>
      </w:r>
    </w:p>
    <w:p w:rsidR="00D43B9F" w:rsidRPr="00D43B9F" w:rsidRDefault="00D43B9F" w:rsidP="007272E2">
      <w:pPr>
        <w:pStyle w:val="ListParagraph"/>
        <w:numPr>
          <w:ilvl w:val="1"/>
          <w:numId w:val="16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What is the on-site?</w:t>
      </w:r>
    </w:p>
    <w:p w:rsidR="00D43B9F" w:rsidRPr="00D43B9F" w:rsidRDefault="00D43B9F" w:rsidP="007272E2">
      <w:pPr>
        <w:pStyle w:val="ListParagraph"/>
        <w:numPr>
          <w:ilvl w:val="1"/>
          <w:numId w:val="16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On-site visits required by ordinance:</w:t>
      </w:r>
    </w:p>
    <w:p w:rsidR="00D43B9F" w:rsidRPr="00D43B9F" w:rsidRDefault="00D43B9F" w:rsidP="007272E2">
      <w:pPr>
        <w:pStyle w:val="list0"/>
        <w:numPr>
          <w:ilvl w:val="2"/>
          <w:numId w:val="16"/>
        </w:numPr>
        <w:spacing w:after="0"/>
        <w:rPr>
          <w:rFonts w:asciiTheme="majorHAnsi" w:hAnsiTheme="majorHAnsi" w:cstheme="majorHAnsi"/>
          <w:sz w:val="24"/>
          <w:szCs w:val="24"/>
          <w:u w:val="single"/>
        </w:rPr>
      </w:pPr>
      <w:r w:rsidRPr="00D43B9F">
        <w:rPr>
          <w:rFonts w:asciiTheme="majorHAnsi" w:hAnsiTheme="majorHAnsi" w:cstheme="majorHAnsi"/>
          <w:sz w:val="24"/>
          <w:szCs w:val="24"/>
          <w:u w:val="single"/>
        </w:rPr>
        <w:t>The responsibilities of the CSGP Committee include:  Serve as an on-site evaluator and lead reviewer for a selected number of applicants</w:t>
      </w:r>
    </w:p>
    <w:p w:rsidR="00D43B9F" w:rsidRPr="00D43B9F" w:rsidRDefault="00D43B9F" w:rsidP="007272E2">
      <w:pPr>
        <w:pStyle w:val="ListParagraph"/>
        <w:numPr>
          <w:ilvl w:val="0"/>
          <w:numId w:val="16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On-site assignments</w:t>
      </w:r>
    </w:p>
    <w:p w:rsidR="00D43B9F" w:rsidRPr="00D43B9F" w:rsidRDefault="00D43B9F" w:rsidP="007272E2">
      <w:pPr>
        <w:pStyle w:val="ListParagraph"/>
        <w:numPr>
          <w:ilvl w:val="0"/>
          <w:numId w:val="16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 xml:space="preserve">On-site Instructions </w:t>
      </w:r>
      <w:r w:rsidRPr="00D43B9F">
        <w:rPr>
          <w:rFonts w:asciiTheme="majorHAnsi" w:hAnsiTheme="majorHAnsi" w:cstheme="majorHAnsi"/>
        </w:rPr>
        <w:tab/>
      </w:r>
      <w:r w:rsidRPr="00D43B9F">
        <w:rPr>
          <w:rFonts w:asciiTheme="majorHAnsi" w:hAnsiTheme="majorHAnsi" w:cstheme="majorHAnsi"/>
        </w:rPr>
        <w:tab/>
      </w:r>
    </w:p>
    <w:p w:rsidR="00D43B9F" w:rsidRPr="00D43B9F" w:rsidRDefault="00D43B9F" w:rsidP="007272E2">
      <w:pPr>
        <w:pStyle w:val="ListParagraph"/>
        <w:numPr>
          <w:ilvl w:val="0"/>
          <w:numId w:val="17"/>
        </w:numPr>
        <w:spacing w:after="120"/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On-site Evaluation Report</w:t>
      </w:r>
    </w:p>
    <w:p w:rsidR="00D43B9F" w:rsidRPr="00D43B9F" w:rsidRDefault="00D43B9F" w:rsidP="007272E2">
      <w:pPr>
        <w:spacing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Chapter 118, Part 6 Review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="00085331">
        <w:rPr>
          <w:rFonts w:asciiTheme="majorHAnsi" w:hAnsiTheme="majorHAnsi" w:cstheme="majorHAnsi"/>
          <w:b/>
          <w:sz w:val="24"/>
          <w:szCs w:val="24"/>
        </w:rPr>
        <w:tab/>
      </w:r>
      <w:r w:rsidR="00085331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>Amy Palmer</w:t>
      </w:r>
    </w:p>
    <w:p w:rsidR="00D43B9F" w:rsidRPr="00D43B9F" w:rsidRDefault="00D43B9F" w:rsidP="007272E2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Governed by Chapter 118, Part 6 of Ordinance Code of City of Jacksonville</w:t>
      </w:r>
    </w:p>
    <w:p w:rsidR="00D43B9F" w:rsidRPr="00D43B9F" w:rsidRDefault="00D43B9F" w:rsidP="007272E2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Purpose – to provide public support to Duval County arts and cultural organizations that contribute to quality of life of Jacksonville residents</w:t>
      </w:r>
    </w:p>
    <w:p w:rsidR="00D43B9F" w:rsidRPr="00D43B9F" w:rsidRDefault="00D43B9F" w:rsidP="007272E2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Cultural Council has administered CSGP on behalf of COJ since 1990, and before then the Misc. Appropriation for the Arts</w:t>
      </w:r>
    </w:p>
    <w:p w:rsidR="00D43B9F" w:rsidRPr="00D43B9F" w:rsidRDefault="00D43B9F" w:rsidP="007272E2">
      <w:pPr>
        <w:numPr>
          <w:ilvl w:val="1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Cultural Service Capital Program &amp; Program Grant</w:t>
      </w:r>
    </w:p>
    <w:p w:rsidR="00D43B9F" w:rsidRPr="00D43B9F" w:rsidRDefault="00D43B9F" w:rsidP="007272E2">
      <w:pPr>
        <w:numPr>
          <w:ilvl w:val="2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When funding available also the purview of CSGP Committee</w:t>
      </w:r>
    </w:p>
    <w:p w:rsidR="00D43B9F" w:rsidRPr="00D43B9F" w:rsidRDefault="00D43B9F" w:rsidP="007272E2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Cultural Council must apply for and manage this funding through a COJ grant process that mirrors CSGP</w:t>
      </w:r>
    </w:p>
    <w:p w:rsidR="00D43B9F" w:rsidRPr="00D43B9F" w:rsidRDefault="00D43B9F" w:rsidP="007272E2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Current level of funding – lump sum of nearly $3.87 million; 13.5</w:t>
      </w:r>
      <w:r w:rsidR="007272E2">
        <w:rPr>
          <w:rFonts w:asciiTheme="majorHAnsi" w:hAnsiTheme="majorHAnsi" w:cstheme="majorHAnsi"/>
          <w:sz w:val="24"/>
          <w:szCs w:val="24"/>
        </w:rPr>
        <w:t>%</w:t>
      </w:r>
      <w:r w:rsidRPr="00D43B9F">
        <w:rPr>
          <w:rFonts w:asciiTheme="majorHAnsi" w:hAnsiTheme="majorHAnsi" w:cstheme="majorHAnsi"/>
          <w:sz w:val="24"/>
          <w:szCs w:val="24"/>
        </w:rPr>
        <w:t xml:space="preserve"> to CCGJ for its work on behalf of COJ and its other programs with remainder regranted through operating and capital grant program streams</w:t>
      </w:r>
    </w:p>
    <w:p w:rsidR="00D43B9F" w:rsidRPr="00D43B9F" w:rsidRDefault="00D43B9F" w:rsidP="007272E2">
      <w:pPr>
        <w:numPr>
          <w:ilvl w:val="0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bookmarkStart w:id="1" w:name="_Hlk44580580"/>
      <w:r w:rsidRPr="00D43B9F">
        <w:rPr>
          <w:rFonts w:asciiTheme="majorHAnsi" w:hAnsiTheme="majorHAnsi" w:cstheme="majorHAnsi"/>
          <w:sz w:val="24"/>
          <w:szCs w:val="24"/>
        </w:rPr>
        <w:t>Definition of “culture” – presenting, sponsoring, exhibiting or otherwise offering for public consumption programs or activities in any one or combination of the following disciplines:  historic preservation/restoration; arts in education; music; dance; folk arts; humanities; literature; film/video/media; theater and musical theater; visual arts; or collections or exhibits of historical, archaeological, scientific or ethnic artifacts, handiwork or objects.</w:t>
      </w:r>
      <w:r w:rsidRPr="00D43B9F">
        <w:rPr>
          <w:rFonts w:asciiTheme="majorHAnsi" w:hAnsiTheme="majorHAnsi" w:cstheme="majorHAnsi"/>
          <w:sz w:val="24"/>
          <w:szCs w:val="24"/>
        </w:rPr>
        <w:tab/>
      </w:r>
    </w:p>
    <w:bookmarkEnd w:id="1"/>
    <w:p w:rsidR="00D43B9F" w:rsidRPr="00D43B9F" w:rsidRDefault="00D43B9F" w:rsidP="007272E2">
      <w:pPr>
        <w:pStyle w:val="ListParagraph"/>
        <w:numPr>
          <w:ilvl w:val="0"/>
          <w:numId w:val="19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Applicants evaluated based on the following criteria (ordinance):</w:t>
      </w:r>
    </w:p>
    <w:p w:rsidR="00D43B9F" w:rsidRPr="00D43B9F" w:rsidRDefault="00D43B9F" w:rsidP="007272E2">
      <w:pPr>
        <w:numPr>
          <w:ilvl w:val="1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Quality of programs</w:t>
      </w:r>
    </w:p>
    <w:p w:rsidR="00D43B9F" w:rsidRPr="00D43B9F" w:rsidRDefault="00D43B9F" w:rsidP="007272E2">
      <w:pPr>
        <w:numPr>
          <w:ilvl w:val="1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Exploration of innovative ideas and programming</w:t>
      </w:r>
    </w:p>
    <w:p w:rsidR="00D43B9F" w:rsidRPr="00D43B9F" w:rsidRDefault="00D43B9F" w:rsidP="007272E2">
      <w:pPr>
        <w:pStyle w:val="ListParagraph"/>
        <w:numPr>
          <w:ilvl w:val="1"/>
          <w:numId w:val="19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Community impact</w:t>
      </w:r>
    </w:p>
    <w:p w:rsidR="00D43B9F" w:rsidRPr="00D43B9F" w:rsidRDefault="00D43B9F" w:rsidP="007272E2">
      <w:pPr>
        <w:numPr>
          <w:ilvl w:val="1"/>
          <w:numId w:val="19"/>
        </w:numPr>
        <w:spacing w:line="240" w:lineRule="auto"/>
        <w:rPr>
          <w:rFonts w:asciiTheme="majorHAnsi" w:hAnsiTheme="majorHAnsi" w:cstheme="majorHAnsi"/>
          <w:sz w:val="24"/>
          <w:szCs w:val="24"/>
        </w:rPr>
      </w:pPr>
      <w:r w:rsidRPr="00D43B9F">
        <w:rPr>
          <w:rFonts w:asciiTheme="majorHAnsi" w:hAnsiTheme="majorHAnsi" w:cstheme="majorHAnsi"/>
          <w:sz w:val="24"/>
          <w:szCs w:val="24"/>
        </w:rPr>
        <w:t>Need for the organization in the community</w:t>
      </w:r>
    </w:p>
    <w:p w:rsidR="00D43B9F" w:rsidRPr="00D43B9F" w:rsidRDefault="00D43B9F" w:rsidP="007272E2">
      <w:pPr>
        <w:pStyle w:val="ListParagraph"/>
        <w:numPr>
          <w:ilvl w:val="1"/>
          <w:numId w:val="19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Community outreach and service to culturally diverse populations</w:t>
      </w:r>
    </w:p>
    <w:p w:rsidR="00D43B9F" w:rsidRPr="00D43B9F" w:rsidRDefault="00D43B9F" w:rsidP="007272E2">
      <w:pPr>
        <w:pStyle w:val="ListParagraph"/>
        <w:numPr>
          <w:ilvl w:val="1"/>
          <w:numId w:val="19"/>
        </w:numPr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Management capability of board and staff</w:t>
      </w:r>
    </w:p>
    <w:p w:rsidR="00D43B9F" w:rsidRPr="00D43B9F" w:rsidRDefault="00D43B9F" w:rsidP="007272E2">
      <w:pPr>
        <w:pStyle w:val="ListParagraph"/>
        <w:numPr>
          <w:ilvl w:val="0"/>
          <w:numId w:val="19"/>
        </w:numPr>
        <w:spacing w:after="120"/>
        <w:contextualSpacing w:val="0"/>
        <w:rPr>
          <w:rFonts w:asciiTheme="majorHAnsi" w:hAnsiTheme="majorHAnsi" w:cstheme="majorHAnsi"/>
        </w:rPr>
      </w:pPr>
      <w:r w:rsidRPr="00D43B9F">
        <w:rPr>
          <w:rFonts w:asciiTheme="majorHAnsi" w:hAnsiTheme="majorHAnsi" w:cstheme="majorHAnsi"/>
        </w:rPr>
        <w:t>CSGP Committee (Section 118.605)</w:t>
      </w:r>
    </w:p>
    <w:p w:rsidR="00D43B9F" w:rsidRPr="00D43B9F" w:rsidRDefault="00D43B9F" w:rsidP="007272E2">
      <w:pPr>
        <w:spacing w:after="120" w:line="240" w:lineRule="auto"/>
        <w:rPr>
          <w:rFonts w:asciiTheme="majorHAnsi" w:hAnsiTheme="majorHAnsi" w:cstheme="majorHAnsi"/>
          <w:b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Public Comment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="00085331">
        <w:rPr>
          <w:rFonts w:asciiTheme="majorHAnsi" w:hAnsiTheme="majorHAnsi" w:cstheme="majorHAnsi"/>
          <w:b/>
          <w:sz w:val="24"/>
          <w:szCs w:val="24"/>
        </w:rPr>
        <w:tab/>
      </w:r>
      <w:r w:rsidR="00085331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>Ellen Williams</w:t>
      </w:r>
    </w:p>
    <w:p w:rsidR="002668B3" w:rsidRPr="00D43B9F" w:rsidRDefault="00D43B9F" w:rsidP="007272E2">
      <w:pPr>
        <w:spacing w:after="120" w:line="240" w:lineRule="auto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D43B9F">
        <w:rPr>
          <w:rFonts w:asciiTheme="majorHAnsi" w:hAnsiTheme="majorHAnsi" w:cstheme="majorHAnsi"/>
          <w:b/>
          <w:sz w:val="24"/>
          <w:szCs w:val="24"/>
        </w:rPr>
        <w:t>Adjourn</w:t>
      </w:r>
      <w:r w:rsidR="00085331">
        <w:rPr>
          <w:rFonts w:asciiTheme="majorHAnsi" w:hAnsiTheme="majorHAnsi" w:cstheme="majorHAnsi"/>
          <w:b/>
          <w:sz w:val="24"/>
          <w:szCs w:val="24"/>
        </w:rPr>
        <w:t xml:space="preserve">  </w:t>
      </w:r>
      <w:r w:rsidR="00085331" w:rsidRPr="00085331">
        <w:rPr>
          <w:rFonts w:asciiTheme="majorHAnsi" w:hAnsiTheme="majorHAnsi" w:cstheme="majorHAnsi"/>
          <w:b/>
          <w:sz w:val="24"/>
          <w:szCs w:val="24"/>
          <w:u w:val="single"/>
        </w:rPr>
        <w:t>10:50 AM</w:t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Pr="00D43B9F">
        <w:rPr>
          <w:rFonts w:asciiTheme="majorHAnsi" w:hAnsiTheme="majorHAnsi" w:cstheme="majorHAnsi"/>
          <w:b/>
          <w:sz w:val="24"/>
          <w:szCs w:val="24"/>
        </w:rPr>
        <w:tab/>
      </w:r>
      <w:r w:rsidR="00085331">
        <w:rPr>
          <w:rFonts w:asciiTheme="majorHAnsi" w:hAnsiTheme="majorHAnsi" w:cstheme="majorHAnsi"/>
          <w:b/>
          <w:sz w:val="24"/>
          <w:szCs w:val="24"/>
        </w:rPr>
        <w:tab/>
      </w:r>
    </w:p>
    <w:sectPr w:rsidR="002668B3" w:rsidRPr="00D43B9F" w:rsidSect="007272E2">
      <w:headerReference w:type="default" r:id="rId7"/>
      <w:footerReference w:type="default" r:id="rId8"/>
      <w:pgSz w:w="12240" w:h="15840"/>
      <w:pgMar w:top="576" w:right="720" w:bottom="576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52D2" w:rsidRDefault="00DD01AD">
      <w:pPr>
        <w:spacing w:line="240" w:lineRule="auto"/>
      </w:pPr>
      <w:r>
        <w:separator/>
      </w:r>
    </w:p>
  </w:endnote>
  <w:endnote w:type="continuationSeparator" w:id="0">
    <w:p w:rsidR="001452D2" w:rsidRDefault="00DD01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B3" w:rsidRDefault="002668B3">
    <w:pPr>
      <w:rPr>
        <w:rFonts w:ascii="Calibri" w:eastAsia="Calibri" w:hAnsi="Calibri" w:cs="Calibri"/>
      </w:rPr>
    </w:pPr>
  </w:p>
  <w:p w:rsidR="002668B3" w:rsidRDefault="00DD01AD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Cultural Service Grant Program Committee</w:t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</w:r>
    <w:r>
      <w:rPr>
        <w:rFonts w:ascii="Calibri" w:eastAsia="Calibri" w:hAnsi="Calibri" w:cs="Calibri"/>
      </w:rPr>
      <w:tab/>
      <w:t xml:space="preserve">           </w:t>
    </w: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separate"/>
    </w:r>
    <w:r w:rsidR="008C1981">
      <w:rPr>
        <w:rFonts w:ascii="Calibri" w:eastAsia="Calibri" w:hAnsi="Calibri" w:cs="Calibri"/>
        <w:noProof/>
      </w:rPr>
      <w:t>1</w:t>
    </w:r>
    <w:r>
      <w:rPr>
        <w:rFonts w:ascii="Calibri" w:eastAsia="Calibri" w:hAnsi="Calibri" w:cs="Calibri"/>
      </w:rPr>
      <w:fldChar w:fldCharType="end"/>
    </w:r>
  </w:p>
  <w:p w:rsidR="002668B3" w:rsidRDefault="00DD01AD">
    <w:pPr>
      <w:rPr>
        <w:rFonts w:ascii="Calibri" w:eastAsia="Calibri" w:hAnsi="Calibri" w:cs="Calibri"/>
      </w:rPr>
    </w:pPr>
    <w:r>
      <w:rPr>
        <w:rFonts w:ascii="Calibri" w:eastAsia="Calibri" w:hAnsi="Calibri" w:cs="Calibri"/>
      </w:rPr>
      <w:t>Orientation Meeting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52D2" w:rsidRDefault="00DD01AD">
      <w:pPr>
        <w:spacing w:line="240" w:lineRule="auto"/>
      </w:pPr>
      <w:r>
        <w:separator/>
      </w:r>
    </w:p>
  </w:footnote>
  <w:footnote w:type="continuationSeparator" w:id="0">
    <w:p w:rsidR="001452D2" w:rsidRDefault="00DD01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68B3" w:rsidRDefault="00DD01AD">
    <w:pPr>
      <w:spacing w:line="240" w:lineRule="auto"/>
      <w:jc w:val="center"/>
    </w:pPr>
    <w:r>
      <w:rPr>
        <w:rFonts w:ascii="Calibri" w:eastAsia="Calibri" w:hAnsi="Calibri" w:cs="Calibri"/>
        <w:noProof/>
        <w:sz w:val="24"/>
        <w:szCs w:val="24"/>
      </w:rPr>
      <w:drawing>
        <wp:inline distT="0" distB="0" distL="0" distR="0">
          <wp:extent cx="2390775" cy="970513"/>
          <wp:effectExtent l="0" t="0" r="0" b="0"/>
          <wp:docPr id="1" name="image1.jpg" descr="https://www.culturalcouncil.org/uploads/9/3/6/9/93693002/cc_logo_jpeg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https://www.culturalcouncil.org/uploads/9/3/6/9/93693002/cc_logo_jpeg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90775" cy="970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5FF"/>
    <w:multiLevelType w:val="hybridMultilevel"/>
    <w:tmpl w:val="9DC8A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530E"/>
    <w:multiLevelType w:val="hybridMultilevel"/>
    <w:tmpl w:val="38ACA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95BC8"/>
    <w:multiLevelType w:val="hybridMultilevel"/>
    <w:tmpl w:val="97983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51907"/>
    <w:multiLevelType w:val="hybridMultilevel"/>
    <w:tmpl w:val="47723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42B15"/>
    <w:multiLevelType w:val="hybridMultilevel"/>
    <w:tmpl w:val="03C6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5C54F9"/>
    <w:multiLevelType w:val="multilevel"/>
    <w:tmpl w:val="5274C1F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5130B55"/>
    <w:multiLevelType w:val="hybridMultilevel"/>
    <w:tmpl w:val="CA26C2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D07AB"/>
    <w:multiLevelType w:val="hybridMultilevel"/>
    <w:tmpl w:val="A64A05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B220246"/>
    <w:multiLevelType w:val="hybridMultilevel"/>
    <w:tmpl w:val="DF265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4F0B0B"/>
    <w:multiLevelType w:val="hybridMultilevel"/>
    <w:tmpl w:val="229AE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0493D"/>
    <w:multiLevelType w:val="hybridMultilevel"/>
    <w:tmpl w:val="A5EE1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44D0A"/>
    <w:multiLevelType w:val="hybridMultilevel"/>
    <w:tmpl w:val="4BCC5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03D36"/>
    <w:multiLevelType w:val="hybridMultilevel"/>
    <w:tmpl w:val="71B6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F73B5"/>
    <w:multiLevelType w:val="hybridMultilevel"/>
    <w:tmpl w:val="F4A63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5561F0"/>
    <w:multiLevelType w:val="hybridMultilevel"/>
    <w:tmpl w:val="03D42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604E9"/>
    <w:multiLevelType w:val="hybridMultilevel"/>
    <w:tmpl w:val="08761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634ED5"/>
    <w:multiLevelType w:val="hybridMultilevel"/>
    <w:tmpl w:val="A6FCA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9F3BE2"/>
    <w:multiLevelType w:val="hybridMultilevel"/>
    <w:tmpl w:val="1D34D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1D2B64"/>
    <w:multiLevelType w:val="hybridMultilevel"/>
    <w:tmpl w:val="8EB4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AC266A"/>
    <w:multiLevelType w:val="multilevel"/>
    <w:tmpl w:val="B8FC1CE0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9"/>
  </w:num>
  <w:num w:numId="2">
    <w:abstractNumId w:val="5"/>
  </w:num>
  <w:num w:numId="3">
    <w:abstractNumId w:val="1"/>
  </w:num>
  <w:num w:numId="4">
    <w:abstractNumId w:val="13"/>
  </w:num>
  <w:num w:numId="5">
    <w:abstractNumId w:val="0"/>
  </w:num>
  <w:num w:numId="6">
    <w:abstractNumId w:val="7"/>
  </w:num>
  <w:num w:numId="7">
    <w:abstractNumId w:val="3"/>
  </w:num>
  <w:num w:numId="8">
    <w:abstractNumId w:val="18"/>
  </w:num>
  <w:num w:numId="9">
    <w:abstractNumId w:val="9"/>
  </w:num>
  <w:num w:numId="10">
    <w:abstractNumId w:val="14"/>
  </w:num>
  <w:num w:numId="11">
    <w:abstractNumId w:val="15"/>
  </w:num>
  <w:num w:numId="12">
    <w:abstractNumId w:val="4"/>
  </w:num>
  <w:num w:numId="13">
    <w:abstractNumId w:val="6"/>
  </w:num>
  <w:num w:numId="14">
    <w:abstractNumId w:val="8"/>
  </w:num>
  <w:num w:numId="15">
    <w:abstractNumId w:val="16"/>
  </w:num>
  <w:num w:numId="16">
    <w:abstractNumId w:val="11"/>
  </w:num>
  <w:num w:numId="17">
    <w:abstractNumId w:val="17"/>
  </w:num>
  <w:num w:numId="18">
    <w:abstractNumId w:val="2"/>
  </w:num>
  <w:num w:numId="19">
    <w:abstractNumId w:val="10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8B3"/>
    <w:rsid w:val="00073EDF"/>
    <w:rsid w:val="00085331"/>
    <w:rsid w:val="00106B18"/>
    <w:rsid w:val="00106B68"/>
    <w:rsid w:val="0010728E"/>
    <w:rsid w:val="00120D63"/>
    <w:rsid w:val="001452D2"/>
    <w:rsid w:val="001A741A"/>
    <w:rsid w:val="00252A03"/>
    <w:rsid w:val="002668B3"/>
    <w:rsid w:val="003B2CDF"/>
    <w:rsid w:val="0051585D"/>
    <w:rsid w:val="00550F50"/>
    <w:rsid w:val="00644E30"/>
    <w:rsid w:val="007230F9"/>
    <w:rsid w:val="007272E2"/>
    <w:rsid w:val="0083705C"/>
    <w:rsid w:val="008C1981"/>
    <w:rsid w:val="00947992"/>
    <w:rsid w:val="00B32F0C"/>
    <w:rsid w:val="00B653F4"/>
    <w:rsid w:val="00BF4888"/>
    <w:rsid w:val="00C913EB"/>
    <w:rsid w:val="00C9775E"/>
    <w:rsid w:val="00CC15C3"/>
    <w:rsid w:val="00D0347B"/>
    <w:rsid w:val="00D43B9F"/>
    <w:rsid w:val="00DC456A"/>
    <w:rsid w:val="00DD01AD"/>
    <w:rsid w:val="00EE5FC1"/>
    <w:rsid w:val="00F01F44"/>
    <w:rsid w:val="00F2206F"/>
    <w:rsid w:val="00F5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A97B8"/>
  <w15:docId w15:val="{8FFDB787-F1D6-4DEB-ADA6-F847DC81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3705C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220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06F"/>
    <w:rPr>
      <w:color w:val="605E5C"/>
      <w:shd w:val="clear" w:color="auto" w:fill="E1DFDD"/>
    </w:rPr>
  </w:style>
  <w:style w:type="paragraph" w:customStyle="1" w:styleId="list0">
    <w:name w:val="list0"/>
    <w:basedOn w:val="Normal"/>
    <w:qFormat/>
    <w:rsid w:val="00D43B9F"/>
    <w:pPr>
      <w:spacing w:after="120" w:line="240" w:lineRule="auto"/>
      <w:ind w:left="432" w:hanging="432"/>
      <w:jc w:val="both"/>
    </w:pPr>
    <w:rPr>
      <w:rFonts w:eastAsiaTheme="minorHAns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Palmer</dc:creator>
  <cp:lastModifiedBy>John Poage</cp:lastModifiedBy>
  <cp:revision>4</cp:revision>
  <dcterms:created xsi:type="dcterms:W3CDTF">2022-07-06T20:35:00Z</dcterms:created>
  <dcterms:modified xsi:type="dcterms:W3CDTF">2022-07-06T20:59:00Z</dcterms:modified>
</cp:coreProperties>
</file>