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19" w:rsidRPr="00B13B3E" w:rsidRDefault="004A2219" w:rsidP="004A2219">
      <w:pPr>
        <w:shd w:val="clear" w:color="auto" w:fill="FFFFFF"/>
        <w:spacing w:before="100" w:beforeAutospacing="1" w:after="100" w:afterAutospacing="1" w:line="240" w:lineRule="auto"/>
        <w:jc w:val="center"/>
        <w:outlineLvl w:val="1"/>
        <w:rPr>
          <w:rFonts w:eastAsia="Times New Roman" w:cstheme="minorHAnsi"/>
          <w:b/>
          <w:sz w:val="24"/>
          <w:szCs w:val="24"/>
          <w:u w:val="single"/>
        </w:rPr>
      </w:pPr>
      <w:bookmarkStart w:id="0" w:name="_GoBack"/>
      <w:bookmarkEnd w:id="0"/>
      <w:r w:rsidRPr="00B13B3E">
        <w:rPr>
          <w:noProof/>
        </w:rPr>
        <w:drawing>
          <wp:inline distT="0" distB="0" distL="0" distR="0">
            <wp:extent cx="3933825" cy="1604773"/>
            <wp:effectExtent l="0" t="0" r="0" b="0"/>
            <wp:docPr id="1" name="Picture 1"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207" cy="1609416"/>
                    </a:xfrm>
                    <a:prstGeom prst="rect">
                      <a:avLst/>
                    </a:prstGeom>
                    <a:noFill/>
                    <a:ln>
                      <a:noFill/>
                    </a:ln>
                  </pic:spPr>
                </pic:pic>
              </a:graphicData>
            </a:graphic>
          </wp:inline>
        </w:drawing>
      </w:r>
    </w:p>
    <w:p w:rsidR="00A70D69" w:rsidRPr="00B13B3E" w:rsidRDefault="00291F25" w:rsidP="008F54AA">
      <w:pPr>
        <w:shd w:val="clear" w:color="auto" w:fill="FFFFFF"/>
        <w:spacing w:before="100" w:beforeAutospacing="1" w:after="100" w:afterAutospacing="1" w:line="240" w:lineRule="auto"/>
        <w:jc w:val="center"/>
        <w:outlineLvl w:val="1"/>
        <w:rPr>
          <w:rFonts w:eastAsia="Times New Roman" w:cstheme="minorHAnsi"/>
          <w:b/>
          <w:sz w:val="24"/>
          <w:szCs w:val="24"/>
          <w:u w:val="single"/>
        </w:rPr>
      </w:pPr>
      <w:r w:rsidRPr="00B13B3E">
        <w:rPr>
          <w:rFonts w:eastAsia="Times New Roman" w:cstheme="minorHAnsi"/>
          <w:b/>
          <w:sz w:val="24"/>
          <w:szCs w:val="24"/>
          <w:u w:val="single"/>
        </w:rPr>
        <w:t xml:space="preserve">PILOT - </w:t>
      </w:r>
      <w:r w:rsidR="00D00749" w:rsidRPr="00B13B3E">
        <w:rPr>
          <w:rFonts w:eastAsia="Times New Roman" w:cstheme="minorHAnsi"/>
          <w:b/>
          <w:sz w:val="24"/>
          <w:szCs w:val="24"/>
          <w:u w:val="single"/>
        </w:rPr>
        <w:t>CULTURAL SERVICE CAPITAL PROGRAM</w:t>
      </w:r>
      <w:r w:rsidR="003A41EC" w:rsidRPr="00B13B3E">
        <w:rPr>
          <w:rFonts w:eastAsia="Times New Roman" w:cstheme="minorHAnsi"/>
          <w:b/>
          <w:sz w:val="24"/>
          <w:szCs w:val="24"/>
          <w:u w:val="single"/>
        </w:rPr>
        <w:t xml:space="preserve"> (CSCP)</w:t>
      </w:r>
    </w:p>
    <w:p w:rsidR="00456062" w:rsidRPr="00B13B3E" w:rsidRDefault="00456062" w:rsidP="00AB77DC">
      <w:pPr>
        <w:shd w:val="clear" w:color="auto" w:fill="FFFFFF"/>
        <w:spacing w:before="100" w:beforeAutospacing="1" w:after="100" w:afterAutospacing="1" w:line="240" w:lineRule="auto"/>
        <w:jc w:val="center"/>
        <w:outlineLvl w:val="1"/>
        <w:rPr>
          <w:rFonts w:eastAsia="Times New Roman" w:cstheme="minorHAnsi"/>
          <w:b/>
          <w:sz w:val="24"/>
          <w:szCs w:val="24"/>
          <w:highlight w:val="yellow"/>
          <w:u w:val="single"/>
        </w:rPr>
      </w:pPr>
      <w:r w:rsidRPr="00B13B3E">
        <w:rPr>
          <w:rFonts w:eastAsia="Times New Roman" w:cstheme="minorHAnsi"/>
          <w:b/>
          <w:sz w:val="24"/>
          <w:szCs w:val="24"/>
          <w:u w:val="single"/>
        </w:rPr>
        <w:t>GENERAL GUIDELINES</w:t>
      </w:r>
      <w:r w:rsidR="00634657" w:rsidRPr="00B13B3E">
        <w:rPr>
          <w:rFonts w:eastAsia="Times New Roman" w:cstheme="minorHAnsi"/>
          <w:b/>
          <w:sz w:val="24"/>
          <w:szCs w:val="24"/>
          <w:u w:val="single"/>
        </w:rPr>
        <w:t xml:space="preserve"> </w:t>
      </w:r>
    </w:p>
    <w:p w:rsidR="0049528E" w:rsidRDefault="00A70D69" w:rsidP="0049528E">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eastAsia="Times New Roman" w:cstheme="minorHAnsi"/>
          <w:b/>
          <w:sz w:val="24"/>
          <w:szCs w:val="24"/>
          <w:u w:val="single"/>
        </w:rPr>
        <w:t xml:space="preserve">Purpose of </w:t>
      </w:r>
      <w:r w:rsidR="00D00749" w:rsidRPr="00FE5770">
        <w:rPr>
          <w:rFonts w:eastAsia="Times New Roman" w:cstheme="minorHAnsi"/>
          <w:b/>
          <w:sz w:val="24"/>
          <w:szCs w:val="24"/>
          <w:u w:val="single"/>
        </w:rPr>
        <w:t>Capital</w:t>
      </w:r>
      <w:r w:rsidR="00834C10" w:rsidRPr="00FE5770">
        <w:rPr>
          <w:rFonts w:eastAsia="Times New Roman" w:cstheme="minorHAnsi"/>
          <w:b/>
          <w:sz w:val="24"/>
          <w:szCs w:val="24"/>
          <w:u w:val="single"/>
        </w:rPr>
        <w:t xml:space="preserve"> Grant Program</w:t>
      </w:r>
      <w:r w:rsidRPr="00FE5770">
        <w:rPr>
          <w:rFonts w:eastAsia="Times New Roman" w:cstheme="minorHAnsi"/>
          <w:sz w:val="24"/>
          <w:szCs w:val="24"/>
        </w:rPr>
        <w:t>: To cover qualifying expenses</w:t>
      </w:r>
      <w:r w:rsidR="00D00749" w:rsidRPr="00FE5770">
        <w:rPr>
          <w:rFonts w:eastAsia="Times New Roman" w:cstheme="minorHAnsi"/>
          <w:sz w:val="24"/>
          <w:szCs w:val="24"/>
        </w:rPr>
        <w:t xml:space="preserve"> related to </w:t>
      </w:r>
      <w:r w:rsidR="003A766B" w:rsidRPr="00FE5770">
        <w:rPr>
          <w:rFonts w:eastAsia="Times New Roman" w:cstheme="minorHAnsi"/>
          <w:sz w:val="24"/>
          <w:szCs w:val="24"/>
        </w:rPr>
        <w:t xml:space="preserve">the </w:t>
      </w:r>
      <w:r w:rsidR="00D00749" w:rsidRPr="00FE5770">
        <w:rPr>
          <w:rFonts w:eastAsia="Times New Roman" w:cstheme="minorHAnsi"/>
          <w:sz w:val="24"/>
          <w:szCs w:val="24"/>
        </w:rPr>
        <w:t>renovation, construction, or acquisition of cultural facilities</w:t>
      </w:r>
      <w:r w:rsidR="005650F4" w:rsidRPr="00FE5770">
        <w:rPr>
          <w:rFonts w:eastAsia="Times New Roman" w:cstheme="minorHAnsi"/>
          <w:sz w:val="24"/>
          <w:szCs w:val="24"/>
        </w:rPr>
        <w:t xml:space="preserve">.  A cultural facility </w:t>
      </w:r>
      <w:r w:rsidR="001B3BFF" w:rsidRPr="00FE5770">
        <w:rPr>
          <w:rFonts w:eastAsia="Times New Roman" w:cstheme="minorHAnsi"/>
          <w:sz w:val="24"/>
          <w:szCs w:val="24"/>
        </w:rPr>
        <w:t>is</w:t>
      </w:r>
      <w:r w:rsidR="005650F4" w:rsidRPr="00FE5770">
        <w:rPr>
          <w:rFonts w:eastAsia="Times New Roman" w:cstheme="minorHAnsi"/>
          <w:sz w:val="24"/>
          <w:szCs w:val="24"/>
        </w:rPr>
        <w:t xml:space="preserve"> a building used primarily for the programming, production, presentation, exhibition or any combination of the above functions of any of the </w:t>
      </w:r>
      <w:r w:rsidR="00684436" w:rsidRPr="00FE5770">
        <w:rPr>
          <w:rFonts w:eastAsia="Times New Roman" w:cstheme="minorHAnsi"/>
          <w:sz w:val="24"/>
          <w:szCs w:val="24"/>
        </w:rPr>
        <w:t xml:space="preserve">arts and </w:t>
      </w:r>
      <w:r w:rsidR="005650F4" w:rsidRPr="00FE5770">
        <w:rPr>
          <w:rFonts w:eastAsia="Times New Roman" w:cstheme="minorHAnsi"/>
          <w:sz w:val="24"/>
          <w:szCs w:val="24"/>
        </w:rPr>
        <w:t>cultural discipline</w:t>
      </w:r>
      <w:r w:rsidR="001B3BFF" w:rsidRPr="00FE5770">
        <w:rPr>
          <w:rFonts w:eastAsia="Times New Roman" w:cstheme="minorHAnsi"/>
          <w:sz w:val="24"/>
          <w:szCs w:val="24"/>
        </w:rPr>
        <w:t>s.</w:t>
      </w:r>
    </w:p>
    <w:p w:rsidR="0049528E" w:rsidRPr="00FF53EC" w:rsidRDefault="0049528E" w:rsidP="0049528E">
      <w:pPr>
        <w:pStyle w:val="ListParagraph"/>
        <w:shd w:val="clear" w:color="auto" w:fill="FFFFFF"/>
        <w:spacing w:before="100" w:beforeAutospacing="1" w:after="100" w:afterAutospacing="1" w:line="240" w:lineRule="auto"/>
        <w:outlineLvl w:val="1"/>
        <w:rPr>
          <w:rFonts w:eastAsia="Times New Roman" w:cstheme="minorHAnsi"/>
          <w:sz w:val="24"/>
          <w:szCs w:val="24"/>
        </w:rPr>
      </w:pPr>
    </w:p>
    <w:p w:rsidR="0049528E" w:rsidRDefault="008C6397" w:rsidP="0049528E">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49528E">
        <w:rPr>
          <w:rFonts w:eastAsia="Times New Roman" w:cstheme="minorHAnsi"/>
          <w:b/>
          <w:sz w:val="24"/>
          <w:szCs w:val="24"/>
          <w:u w:val="single"/>
        </w:rPr>
        <w:t>Qualifying Question</w:t>
      </w:r>
      <w:r w:rsidRPr="0049528E">
        <w:rPr>
          <w:rFonts w:eastAsia="Times New Roman" w:cstheme="minorHAnsi"/>
          <w:sz w:val="24"/>
          <w:szCs w:val="24"/>
        </w:rPr>
        <w:t>: Is th</w:t>
      </w:r>
      <w:r w:rsidR="000449B6" w:rsidRPr="0049528E">
        <w:rPr>
          <w:rFonts w:eastAsia="Times New Roman" w:cstheme="minorHAnsi"/>
          <w:sz w:val="24"/>
          <w:szCs w:val="24"/>
        </w:rPr>
        <w:t>e</w:t>
      </w:r>
      <w:r w:rsidRPr="0049528E">
        <w:rPr>
          <w:rFonts w:eastAsia="Times New Roman" w:cstheme="minorHAnsi"/>
          <w:sz w:val="24"/>
          <w:szCs w:val="24"/>
        </w:rPr>
        <w:t xml:space="preserve"> </w:t>
      </w:r>
      <w:r w:rsidR="00FE5770" w:rsidRPr="0049528E">
        <w:rPr>
          <w:rFonts w:eastAsia="Times New Roman" w:cstheme="minorHAnsi"/>
          <w:sz w:val="24"/>
          <w:szCs w:val="24"/>
        </w:rPr>
        <w:t xml:space="preserve">FY2022 </w:t>
      </w:r>
      <w:r w:rsidRPr="0049528E">
        <w:rPr>
          <w:rFonts w:eastAsia="Times New Roman" w:cstheme="minorHAnsi"/>
          <w:sz w:val="24"/>
          <w:szCs w:val="24"/>
        </w:rPr>
        <w:t>expense related to the renovation, construction, or acquisition of a cultural facility</w:t>
      </w:r>
      <w:r w:rsidR="00FE5770" w:rsidRPr="0049528E">
        <w:rPr>
          <w:rFonts w:eastAsia="Times New Roman" w:cstheme="minorHAnsi"/>
          <w:sz w:val="24"/>
          <w:szCs w:val="24"/>
        </w:rPr>
        <w:t xml:space="preserve"> </w:t>
      </w:r>
      <w:r w:rsidRPr="0049528E">
        <w:rPr>
          <w:rFonts w:eastAsia="Times New Roman" w:cstheme="minorHAnsi"/>
          <w:sz w:val="24"/>
          <w:szCs w:val="24"/>
        </w:rPr>
        <w:t>and will a 1:1 cash match be received by Sept. 30, 2022? If no, the applicant is ineligible.</w:t>
      </w:r>
    </w:p>
    <w:p w:rsidR="0049528E" w:rsidRPr="00FF53EC" w:rsidRDefault="0049528E" w:rsidP="00FF53EC">
      <w:pPr>
        <w:pStyle w:val="ListParagraph"/>
        <w:spacing w:after="0"/>
        <w:rPr>
          <w:rFonts w:eastAsia="Times New Roman" w:cstheme="minorHAnsi"/>
          <w:sz w:val="24"/>
          <w:szCs w:val="24"/>
        </w:rPr>
      </w:pPr>
    </w:p>
    <w:p w:rsidR="00AB77DC" w:rsidRPr="00B13B3E" w:rsidRDefault="00710418" w:rsidP="0049528E">
      <w:pPr>
        <w:pStyle w:val="NoSpacing"/>
        <w:numPr>
          <w:ilvl w:val="0"/>
          <w:numId w:val="14"/>
        </w:numPr>
        <w:rPr>
          <w:rFonts w:cstheme="minorHAnsi"/>
          <w:b/>
          <w:sz w:val="24"/>
          <w:szCs w:val="24"/>
          <w:u w:val="single"/>
        </w:rPr>
      </w:pPr>
      <w:r w:rsidRPr="00B13B3E">
        <w:rPr>
          <w:rFonts w:cstheme="minorHAnsi"/>
          <w:b/>
          <w:sz w:val="24"/>
          <w:szCs w:val="24"/>
          <w:u w:val="single"/>
        </w:rPr>
        <w:t xml:space="preserve">Applicant </w:t>
      </w:r>
      <w:r w:rsidR="00AB77DC" w:rsidRPr="00B13B3E">
        <w:rPr>
          <w:rFonts w:cstheme="minorHAnsi"/>
          <w:b/>
          <w:sz w:val="24"/>
          <w:szCs w:val="24"/>
          <w:u w:val="single"/>
        </w:rPr>
        <w:t xml:space="preserve">Eligibility: </w:t>
      </w:r>
    </w:p>
    <w:p w:rsidR="00B13B3E" w:rsidRPr="00B13B3E" w:rsidRDefault="00AB77DC" w:rsidP="005A084B">
      <w:pPr>
        <w:pStyle w:val="NoSpacing"/>
        <w:numPr>
          <w:ilvl w:val="0"/>
          <w:numId w:val="9"/>
        </w:numPr>
        <w:rPr>
          <w:rFonts w:cstheme="minorHAnsi"/>
          <w:sz w:val="24"/>
          <w:szCs w:val="24"/>
        </w:rPr>
      </w:pPr>
      <w:r w:rsidRPr="00B13B3E">
        <w:rPr>
          <w:rFonts w:cstheme="minorHAnsi"/>
          <w:sz w:val="24"/>
          <w:szCs w:val="24"/>
        </w:rPr>
        <w:t>Recipien</w:t>
      </w:r>
      <w:r w:rsidR="00D00749" w:rsidRPr="00B13B3E">
        <w:rPr>
          <w:rFonts w:cstheme="minorHAnsi"/>
          <w:sz w:val="24"/>
          <w:szCs w:val="24"/>
        </w:rPr>
        <w:t>t of CSGP Award for FY 2021-2022</w:t>
      </w:r>
    </w:p>
    <w:p w:rsidR="00AB77DC" w:rsidRPr="00B13B3E" w:rsidRDefault="0067446C" w:rsidP="005A084B">
      <w:pPr>
        <w:pStyle w:val="NoSpacing"/>
        <w:numPr>
          <w:ilvl w:val="0"/>
          <w:numId w:val="9"/>
        </w:numPr>
        <w:rPr>
          <w:rFonts w:cstheme="minorHAnsi"/>
          <w:sz w:val="24"/>
          <w:szCs w:val="24"/>
        </w:rPr>
      </w:pPr>
      <w:r w:rsidRPr="00B13B3E">
        <w:rPr>
          <w:rFonts w:cstheme="minorHAnsi"/>
          <w:sz w:val="24"/>
          <w:szCs w:val="24"/>
        </w:rPr>
        <w:t>I</w:t>
      </w:r>
      <w:r w:rsidR="00AB77DC" w:rsidRPr="00B13B3E">
        <w:rPr>
          <w:rFonts w:cstheme="minorHAnsi"/>
          <w:sz w:val="24"/>
          <w:szCs w:val="24"/>
        </w:rPr>
        <w:t xml:space="preserve">n good </w:t>
      </w:r>
      <w:r w:rsidRPr="00B13B3E">
        <w:rPr>
          <w:rFonts w:cstheme="minorHAnsi"/>
          <w:sz w:val="24"/>
          <w:szCs w:val="24"/>
        </w:rPr>
        <w:t xml:space="preserve">standing and </w:t>
      </w:r>
      <w:r w:rsidR="00AB77DC" w:rsidRPr="00B13B3E">
        <w:rPr>
          <w:rFonts w:cstheme="minorHAnsi"/>
          <w:sz w:val="24"/>
          <w:szCs w:val="24"/>
        </w:rPr>
        <w:t xml:space="preserve">compliance with </w:t>
      </w:r>
      <w:r w:rsidR="00834C10" w:rsidRPr="00B13B3E">
        <w:rPr>
          <w:rFonts w:cstheme="minorHAnsi"/>
          <w:sz w:val="24"/>
          <w:szCs w:val="24"/>
        </w:rPr>
        <w:t>CSGP/</w:t>
      </w:r>
      <w:r w:rsidR="00AB77DC" w:rsidRPr="00B13B3E">
        <w:rPr>
          <w:rFonts w:cstheme="minorHAnsi"/>
          <w:sz w:val="24"/>
          <w:szCs w:val="24"/>
        </w:rPr>
        <w:t>C</w:t>
      </w:r>
      <w:r w:rsidR="000D657A" w:rsidRPr="00B13B3E">
        <w:rPr>
          <w:rFonts w:cstheme="minorHAnsi"/>
          <w:sz w:val="24"/>
          <w:szCs w:val="24"/>
        </w:rPr>
        <w:t>ity of Jacksonville</w:t>
      </w:r>
    </w:p>
    <w:p w:rsidR="003B3A23" w:rsidRPr="00B13B3E" w:rsidRDefault="0067446C" w:rsidP="005A084B">
      <w:pPr>
        <w:pStyle w:val="NoSpacing"/>
        <w:numPr>
          <w:ilvl w:val="0"/>
          <w:numId w:val="9"/>
        </w:numPr>
        <w:rPr>
          <w:rFonts w:cstheme="minorHAnsi"/>
          <w:sz w:val="24"/>
          <w:szCs w:val="24"/>
        </w:rPr>
      </w:pPr>
      <w:r w:rsidRPr="00B13B3E">
        <w:rPr>
          <w:rFonts w:cstheme="minorHAnsi"/>
          <w:sz w:val="24"/>
          <w:szCs w:val="24"/>
        </w:rPr>
        <w:t>I</w:t>
      </w:r>
      <w:r w:rsidR="00D00749" w:rsidRPr="00B13B3E">
        <w:rPr>
          <w:rFonts w:cstheme="minorHAnsi"/>
          <w:sz w:val="24"/>
          <w:szCs w:val="24"/>
        </w:rPr>
        <w:t xml:space="preserve">n business Oct. 1, 2021 through completion of capital project </w:t>
      </w:r>
      <w:r w:rsidR="002C66A1" w:rsidRPr="00B13B3E">
        <w:rPr>
          <w:rFonts w:cstheme="minorHAnsi"/>
          <w:sz w:val="24"/>
          <w:szCs w:val="24"/>
        </w:rPr>
        <w:t>with intent for on-going operations</w:t>
      </w:r>
    </w:p>
    <w:p w:rsidR="00710418" w:rsidRPr="00B13B3E" w:rsidRDefault="00710418" w:rsidP="00AB77DC">
      <w:pPr>
        <w:pStyle w:val="NoSpacing"/>
        <w:rPr>
          <w:rFonts w:cstheme="minorHAnsi"/>
          <w:sz w:val="24"/>
          <w:szCs w:val="24"/>
        </w:rPr>
      </w:pPr>
    </w:p>
    <w:p w:rsidR="00710418" w:rsidRPr="00B13B3E" w:rsidRDefault="00710418" w:rsidP="00FE5770">
      <w:pPr>
        <w:pStyle w:val="NoSpacing"/>
        <w:numPr>
          <w:ilvl w:val="0"/>
          <w:numId w:val="14"/>
        </w:numPr>
        <w:rPr>
          <w:rFonts w:cstheme="minorHAnsi"/>
          <w:b/>
          <w:sz w:val="24"/>
          <w:szCs w:val="24"/>
          <w:u w:val="single"/>
        </w:rPr>
      </w:pPr>
      <w:r w:rsidRPr="00B13B3E">
        <w:rPr>
          <w:rFonts w:cstheme="minorHAnsi"/>
          <w:b/>
          <w:sz w:val="24"/>
          <w:szCs w:val="24"/>
          <w:u w:val="single"/>
        </w:rPr>
        <w:t>Eligible Project:</w:t>
      </w:r>
    </w:p>
    <w:p w:rsidR="00C74F9E" w:rsidRPr="00974A79" w:rsidRDefault="004303C7" w:rsidP="00974A79">
      <w:pPr>
        <w:pStyle w:val="NoSpacing"/>
        <w:numPr>
          <w:ilvl w:val="0"/>
          <w:numId w:val="15"/>
        </w:numPr>
        <w:rPr>
          <w:rFonts w:cstheme="minorHAnsi"/>
          <w:sz w:val="24"/>
          <w:szCs w:val="24"/>
        </w:rPr>
      </w:pPr>
      <w:r w:rsidRPr="005A084B">
        <w:rPr>
          <w:rFonts w:cstheme="minorHAnsi"/>
          <w:sz w:val="24"/>
          <w:szCs w:val="24"/>
          <w:u w:val="single"/>
        </w:rPr>
        <w:t>Type of project</w:t>
      </w:r>
      <w:r w:rsidRPr="00B13B3E">
        <w:rPr>
          <w:rFonts w:cstheme="minorHAnsi"/>
          <w:sz w:val="24"/>
          <w:szCs w:val="24"/>
        </w:rPr>
        <w:t xml:space="preserve"> - </w:t>
      </w:r>
      <w:r w:rsidR="003A41EC" w:rsidRPr="00B13B3E">
        <w:rPr>
          <w:rFonts w:cstheme="minorHAnsi"/>
          <w:sz w:val="24"/>
          <w:szCs w:val="24"/>
        </w:rPr>
        <w:t>Capital expenses must be for the renovation, construction, or acquisition of cultural facilities</w:t>
      </w:r>
      <w:r w:rsidR="000D657A" w:rsidRPr="00B13B3E">
        <w:rPr>
          <w:rFonts w:cstheme="minorHAnsi"/>
          <w:sz w:val="24"/>
          <w:szCs w:val="24"/>
        </w:rPr>
        <w:t xml:space="preserve">.  </w:t>
      </w:r>
    </w:p>
    <w:p w:rsidR="003A41EC" w:rsidRPr="00B13B3E" w:rsidRDefault="000D657A" w:rsidP="00974A79">
      <w:pPr>
        <w:pStyle w:val="NoSpacing"/>
        <w:ind w:firstLine="720"/>
        <w:rPr>
          <w:rFonts w:cstheme="minorHAnsi"/>
          <w:sz w:val="24"/>
          <w:szCs w:val="24"/>
        </w:rPr>
      </w:pPr>
      <w:r w:rsidRPr="00B13B3E">
        <w:rPr>
          <w:rFonts w:cstheme="minorHAnsi"/>
          <w:sz w:val="24"/>
          <w:szCs w:val="24"/>
        </w:rPr>
        <w:t>General definitions include:</w:t>
      </w:r>
    </w:p>
    <w:p w:rsidR="001B3BFF" w:rsidRPr="005A084B" w:rsidRDefault="001B3BFF" w:rsidP="00FF53EC">
      <w:pPr>
        <w:pStyle w:val="ListParagraph"/>
        <w:numPr>
          <w:ilvl w:val="0"/>
          <w:numId w:val="12"/>
        </w:numPr>
        <w:shd w:val="clear" w:color="auto" w:fill="FFFFFF"/>
        <w:spacing w:after="100" w:afterAutospacing="1" w:line="240" w:lineRule="auto"/>
        <w:outlineLvl w:val="1"/>
        <w:rPr>
          <w:rFonts w:eastAsia="Times New Roman" w:cstheme="minorHAnsi"/>
          <w:sz w:val="24"/>
          <w:szCs w:val="24"/>
        </w:rPr>
      </w:pPr>
      <w:r w:rsidRPr="005A084B">
        <w:rPr>
          <w:rFonts w:eastAsia="Times New Roman" w:cstheme="minorHAnsi"/>
          <w:sz w:val="24"/>
          <w:szCs w:val="24"/>
        </w:rPr>
        <w:t>Renovatio</w:t>
      </w:r>
      <w:r w:rsidR="000D657A" w:rsidRPr="005A084B">
        <w:rPr>
          <w:rFonts w:eastAsia="Times New Roman" w:cstheme="minorHAnsi"/>
          <w:sz w:val="24"/>
          <w:szCs w:val="24"/>
        </w:rPr>
        <w:t xml:space="preserve">n - </w:t>
      </w:r>
      <w:r w:rsidRPr="005A084B">
        <w:rPr>
          <w:rFonts w:eastAsia="Times New Roman" w:cstheme="minorHAnsi"/>
          <w:sz w:val="24"/>
          <w:szCs w:val="24"/>
        </w:rPr>
        <w:t>the act or process of giving a property a state of increased utility or returning a property to a state of utility through repair, addition, or alteration that makes possible a more efficient use</w:t>
      </w:r>
    </w:p>
    <w:p w:rsidR="000D657A" w:rsidRPr="005A084B" w:rsidRDefault="000D657A" w:rsidP="005A084B">
      <w:pPr>
        <w:pStyle w:val="ListParagraph"/>
        <w:numPr>
          <w:ilvl w:val="0"/>
          <w:numId w:val="12"/>
        </w:numPr>
        <w:shd w:val="clear" w:color="auto" w:fill="FFFFFF"/>
        <w:spacing w:before="100" w:beforeAutospacing="1" w:after="100" w:afterAutospacing="1" w:line="240" w:lineRule="auto"/>
        <w:outlineLvl w:val="1"/>
        <w:rPr>
          <w:rFonts w:eastAsia="Times New Roman" w:cstheme="minorHAnsi"/>
          <w:sz w:val="24"/>
          <w:szCs w:val="24"/>
        </w:rPr>
      </w:pPr>
      <w:r w:rsidRPr="005A084B">
        <w:rPr>
          <w:rFonts w:eastAsia="Times New Roman" w:cstheme="minorHAnsi"/>
          <w:sz w:val="24"/>
          <w:szCs w:val="24"/>
        </w:rPr>
        <w:t>Construction - adding a cultural facility to a property where no building previously existed</w:t>
      </w:r>
    </w:p>
    <w:p w:rsidR="001B3BFF" w:rsidRPr="005A084B" w:rsidRDefault="000D657A" w:rsidP="00974A79">
      <w:pPr>
        <w:pStyle w:val="ListParagraph"/>
        <w:numPr>
          <w:ilvl w:val="0"/>
          <w:numId w:val="12"/>
        </w:numPr>
        <w:shd w:val="clear" w:color="auto" w:fill="FFFFFF"/>
        <w:spacing w:before="100" w:beforeAutospacing="1" w:after="0" w:line="240" w:lineRule="auto"/>
        <w:outlineLvl w:val="1"/>
        <w:rPr>
          <w:rFonts w:eastAsia="Times New Roman" w:cstheme="minorHAnsi"/>
          <w:sz w:val="24"/>
          <w:szCs w:val="24"/>
        </w:rPr>
      </w:pPr>
      <w:r w:rsidRPr="005A084B">
        <w:rPr>
          <w:rFonts w:eastAsia="Times New Roman" w:cstheme="minorHAnsi"/>
          <w:sz w:val="24"/>
          <w:szCs w:val="24"/>
        </w:rPr>
        <w:t>A</w:t>
      </w:r>
      <w:r w:rsidR="001B3BFF" w:rsidRPr="005A084B">
        <w:rPr>
          <w:rFonts w:eastAsia="Times New Roman" w:cstheme="minorHAnsi"/>
          <w:sz w:val="24"/>
          <w:szCs w:val="24"/>
        </w:rPr>
        <w:t xml:space="preserve">cquisition </w:t>
      </w:r>
      <w:r w:rsidRPr="005A084B">
        <w:rPr>
          <w:rFonts w:eastAsia="Times New Roman" w:cstheme="minorHAnsi"/>
          <w:sz w:val="24"/>
          <w:szCs w:val="24"/>
        </w:rPr>
        <w:t xml:space="preserve">- Purchase of </w:t>
      </w:r>
      <w:r w:rsidR="001B3BFF" w:rsidRPr="005A084B">
        <w:rPr>
          <w:rFonts w:eastAsia="Times New Roman" w:cstheme="minorHAnsi"/>
          <w:sz w:val="24"/>
          <w:szCs w:val="24"/>
        </w:rPr>
        <w:t>existing building</w:t>
      </w:r>
      <w:r w:rsidRPr="005A084B">
        <w:rPr>
          <w:rFonts w:eastAsia="Times New Roman" w:cstheme="minorHAnsi"/>
          <w:sz w:val="24"/>
          <w:szCs w:val="24"/>
        </w:rPr>
        <w:t>(</w:t>
      </w:r>
      <w:r w:rsidR="001B3BFF" w:rsidRPr="005A084B">
        <w:rPr>
          <w:rFonts w:eastAsia="Times New Roman" w:cstheme="minorHAnsi"/>
          <w:sz w:val="24"/>
          <w:szCs w:val="24"/>
        </w:rPr>
        <w:t>s</w:t>
      </w:r>
      <w:r w:rsidRPr="005A084B">
        <w:rPr>
          <w:rFonts w:eastAsia="Times New Roman" w:cstheme="minorHAnsi"/>
          <w:sz w:val="24"/>
          <w:szCs w:val="24"/>
        </w:rPr>
        <w:t>)</w:t>
      </w:r>
      <w:r w:rsidR="004A4C2B" w:rsidRPr="005A084B">
        <w:rPr>
          <w:rFonts w:eastAsia="Times New Roman" w:cstheme="minorHAnsi"/>
          <w:sz w:val="24"/>
          <w:szCs w:val="24"/>
        </w:rPr>
        <w:t>/land</w:t>
      </w:r>
      <w:r w:rsidR="001B3BFF" w:rsidRPr="005A084B">
        <w:rPr>
          <w:rFonts w:eastAsia="Times New Roman" w:cstheme="minorHAnsi"/>
          <w:sz w:val="24"/>
          <w:szCs w:val="24"/>
        </w:rPr>
        <w:t xml:space="preserve"> to be used for cultural activities</w:t>
      </w:r>
    </w:p>
    <w:p w:rsidR="00B46786" w:rsidRPr="00974A79" w:rsidRDefault="003A12BF" w:rsidP="00B46786">
      <w:pPr>
        <w:pStyle w:val="NoSpacing"/>
        <w:numPr>
          <w:ilvl w:val="0"/>
          <w:numId w:val="15"/>
        </w:numPr>
        <w:rPr>
          <w:rFonts w:cstheme="minorHAnsi"/>
          <w:sz w:val="24"/>
          <w:szCs w:val="24"/>
        </w:rPr>
      </w:pPr>
      <w:r w:rsidRPr="005A084B">
        <w:rPr>
          <w:rFonts w:cstheme="minorHAnsi"/>
          <w:sz w:val="24"/>
          <w:szCs w:val="24"/>
          <w:u w:val="single"/>
        </w:rPr>
        <w:t>U</w:t>
      </w:r>
      <w:r w:rsidR="00A8779E" w:rsidRPr="005A084B">
        <w:rPr>
          <w:rFonts w:cstheme="minorHAnsi"/>
          <w:sz w:val="24"/>
          <w:szCs w:val="24"/>
          <w:u w:val="single"/>
        </w:rPr>
        <w:t>se of Property</w:t>
      </w:r>
      <w:r w:rsidR="009D1664">
        <w:rPr>
          <w:rFonts w:cstheme="minorHAnsi"/>
          <w:sz w:val="24"/>
          <w:szCs w:val="24"/>
        </w:rPr>
        <w:t xml:space="preserve"> </w:t>
      </w:r>
      <w:r w:rsidR="00B46786" w:rsidRPr="00B13B3E">
        <w:rPr>
          <w:rFonts w:cstheme="minorHAnsi"/>
          <w:sz w:val="24"/>
          <w:szCs w:val="24"/>
        </w:rPr>
        <w:t>-</w:t>
      </w:r>
      <w:r w:rsidRPr="00B13B3E">
        <w:rPr>
          <w:rFonts w:cstheme="minorHAnsi"/>
          <w:sz w:val="24"/>
          <w:szCs w:val="24"/>
        </w:rPr>
        <w:t xml:space="preserve"> </w:t>
      </w:r>
      <w:r w:rsidR="00B46786" w:rsidRPr="00B13B3E">
        <w:rPr>
          <w:rFonts w:cstheme="minorHAnsi"/>
          <w:sz w:val="24"/>
          <w:szCs w:val="24"/>
        </w:rPr>
        <w:t xml:space="preserve">Applicant must have </w:t>
      </w:r>
      <w:r w:rsidR="0013455D">
        <w:rPr>
          <w:rFonts w:cstheme="minorHAnsi"/>
          <w:sz w:val="24"/>
          <w:szCs w:val="24"/>
        </w:rPr>
        <w:t xml:space="preserve">permission to make capital improvements to </w:t>
      </w:r>
      <w:r w:rsidR="00B46786" w:rsidRPr="00B13B3E">
        <w:rPr>
          <w:rFonts w:cstheme="minorHAnsi"/>
          <w:sz w:val="24"/>
          <w:szCs w:val="24"/>
        </w:rPr>
        <w:t>building(s) and land associated with the project</w:t>
      </w:r>
      <w:r w:rsidR="007545D9">
        <w:rPr>
          <w:rFonts w:cstheme="minorHAnsi"/>
          <w:sz w:val="24"/>
          <w:szCs w:val="24"/>
        </w:rPr>
        <w:t xml:space="preserve">. </w:t>
      </w:r>
      <w:r w:rsidR="00B46786" w:rsidRPr="00B13B3E">
        <w:rPr>
          <w:rFonts w:cstheme="minorHAnsi"/>
          <w:sz w:val="24"/>
          <w:szCs w:val="24"/>
        </w:rPr>
        <w:t xml:space="preserve">This </w:t>
      </w:r>
      <w:r w:rsidR="0013455D">
        <w:rPr>
          <w:rFonts w:cstheme="minorHAnsi"/>
          <w:sz w:val="24"/>
          <w:szCs w:val="24"/>
        </w:rPr>
        <w:t xml:space="preserve">permission </w:t>
      </w:r>
      <w:r w:rsidR="00B46786" w:rsidRPr="00B13B3E">
        <w:rPr>
          <w:rFonts w:cstheme="minorHAnsi"/>
          <w:sz w:val="24"/>
          <w:szCs w:val="24"/>
        </w:rPr>
        <w:t xml:space="preserve">will be indicated by the signature of the official authorized to contract for the owner of the property and includes the ability to record a Restrictive Covenant on the property with the </w:t>
      </w:r>
      <w:r w:rsidR="00996847">
        <w:rPr>
          <w:rFonts w:cstheme="minorHAnsi"/>
          <w:sz w:val="24"/>
          <w:szCs w:val="24"/>
        </w:rPr>
        <w:t xml:space="preserve">Duval County </w:t>
      </w:r>
      <w:r w:rsidR="00B46786" w:rsidRPr="00B13B3E">
        <w:rPr>
          <w:rFonts w:cstheme="minorHAnsi"/>
          <w:sz w:val="24"/>
          <w:szCs w:val="24"/>
        </w:rPr>
        <w:t>Clerk of Court for 10 years</w:t>
      </w:r>
      <w:r w:rsidR="009D1664">
        <w:rPr>
          <w:rFonts w:cstheme="minorHAnsi"/>
          <w:sz w:val="24"/>
          <w:szCs w:val="24"/>
        </w:rPr>
        <w:t>, if applicable</w:t>
      </w:r>
      <w:r w:rsidR="00B46786" w:rsidRPr="00B13B3E">
        <w:rPr>
          <w:rFonts w:cstheme="minorHAnsi"/>
          <w:sz w:val="24"/>
          <w:szCs w:val="24"/>
        </w:rPr>
        <w:t>.</w:t>
      </w:r>
    </w:p>
    <w:p w:rsidR="004F249B" w:rsidRPr="0049528E" w:rsidRDefault="00B46786" w:rsidP="00974A79">
      <w:pPr>
        <w:pStyle w:val="ListParagraph"/>
        <w:numPr>
          <w:ilvl w:val="0"/>
          <w:numId w:val="15"/>
        </w:numPr>
        <w:spacing w:after="0"/>
        <w:rPr>
          <w:rFonts w:cstheme="minorHAnsi"/>
          <w:sz w:val="24"/>
          <w:szCs w:val="24"/>
        </w:rPr>
      </w:pPr>
      <w:r w:rsidRPr="0049528E">
        <w:rPr>
          <w:rFonts w:cstheme="minorHAnsi"/>
          <w:sz w:val="24"/>
          <w:szCs w:val="24"/>
          <w:u w:val="single"/>
        </w:rPr>
        <w:t>Certified Matching Funds</w:t>
      </w:r>
      <w:r w:rsidR="004303C7" w:rsidRPr="0049528E">
        <w:rPr>
          <w:rFonts w:cstheme="minorHAnsi"/>
          <w:sz w:val="24"/>
          <w:szCs w:val="24"/>
        </w:rPr>
        <w:t xml:space="preserve"> - </w:t>
      </w:r>
      <w:r w:rsidR="00907CDC" w:rsidRPr="0049528E">
        <w:rPr>
          <w:rFonts w:cstheme="minorHAnsi"/>
          <w:sz w:val="24"/>
          <w:szCs w:val="24"/>
        </w:rPr>
        <w:t>A</w:t>
      </w:r>
      <w:r w:rsidR="004303C7" w:rsidRPr="0049528E">
        <w:rPr>
          <w:rFonts w:cstheme="minorHAnsi"/>
          <w:sz w:val="24"/>
          <w:szCs w:val="24"/>
        </w:rPr>
        <w:t>pplicant is a</w:t>
      </w:r>
      <w:r w:rsidR="00907CDC" w:rsidRPr="0049528E">
        <w:rPr>
          <w:rFonts w:cstheme="minorHAnsi"/>
          <w:sz w:val="24"/>
          <w:szCs w:val="24"/>
        </w:rPr>
        <w:t>ble to c</w:t>
      </w:r>
      <w:r w:rsidR="00757CCE" w:rsidRPr="0049528E">
        <w:rPr>
          <w:rFonts w:cstheme="minorHAnsi"/>
          <w:sz w:val="24"/>
          <w:szCs w:val="24"/>
        </w:rPr>
        <w:t xml:space="preserve">ertify that </w:t>
      </w:r>
      <w:r w:rsidR="004303C7" w:rsidRPr="0049528E">
        <w:rPr>
          <w:rFonts w:cstheme="minorHAnsi"/>
          <w:sz w:val="24"/>
          <w:szCs w:val="24"/>
        </w:rPr>
        <w:t xml:space="preserve">the </w:t>
      </w:r>
      <w:r w:rsidR="00757CCE" w:rsidRPr="0049528E">
        <w:rPr>
          <w:rFonts w:cstheme="minorHAnsi"/>
          <w:sz w:val="24"/>
          <w:szCs w:val="24"/>
        </w:rPr>
        <w:t xml:space="preserve">organization can </w:t>
      </w:r>
      <w:r w:rsidR="00872F0E" w:rsidRPr="0049528E">
        <w:rPr>
          <w:rFonts w:cstheme="minorHAnsi"/>
          <w:sz w:val="24"/>
          <w:szCs w:val="24"/>
        </w:rPr>
        <w:t>provide</w:t>
      </w:r>
      <w:r w:rsidR="004303C7" w:rsidRPr="0049528E">
        <w:rPr>
          <w:rFonts w:cstheme="minorHAnsi"/>
          <w:sz w:val="24"/>
          <w:szCs w:val="24"/>
        </w:rPr>
        <w:t xml:space="preserve"> a</w:t>
      </w:r>
      <w:r w:rsidR="00D00749" w:rsidRPr="0049528E">
        <w:rPr>
          <w:rFonts w:cstheme="minorHAnsi"/>
          <w:sz w:val="24"/>
          <w:szCs w:val="24"/>
        </w:rPr>
        <w:t xml:space="preserve"> </w:t>
      </w:r>
      <w:r w:rsidR="003A41EC" w:rsidRPr="0049528E">
        <w:rPr>
          <w:rFonts w:cstheme="minorHAnsi"/>
          <w:sz w:val="24"/>
          <w:szCs w:val="24"/>
        </w:rPr>
        <w:t xml:space="preserve">1:1 cash </w:t>
      </w:r>
      <w:r w:rsidR="004303C7" w:rsidRPr="0049528E">
        <w:rPr>
          <w:rFonts w:cstheme="minorHAnsi"/>
          <w:sz w:val="24"/>
          <w:szCs w:val="24"/>
        </w:rPr>
        <w:t xml:space="preserve">match.  For every one dollar the capital grant program provides for the project, the applicant will provide at least one other dollar as cash match. </w:t>
      </w:r>
      <w:r w:rsidR="00B85D18" w:rsidRPr="0049528E">
        <w:rPr>
          <w:rFonts w:cstheme="minorHAnsi"/>
          <w:sz w:val="24"/>
          <w:szCs w:val="24"/>
        </w:rPr>
        <w:t>Applicant cash match must come from donations, pledges, or grant awards that provide unduplicated, direct funding for the proposed capital project.</w:t>
      </w:r>
      <w:r w:rsidR="006E5C0A" w:rsidRPr="0049528E">
        <w:rPr>
          <w:rFonts w:cstheme="minorHAnsi"/>
          <w:sz w:val="24"/>
          <w:szCs w:val="24"/>
        </w:rPr>
        <w:t xml:space="preserve">  </w:t>
      </w:r>
      <w:r w:rsidR="005650F4" w:rsidRPr="0049528E">
        <w:rPr>
          <w:rFonts w:cstheme="minorHAnsi"/>
          <w:sz w:val="24"/>
          <w:szCs w:val="24"/>
        </w:rPr>
        <w:t xml:space="preserve">Matching dollars provided by the applicant are designated solely for the project.  </w:t>
      </w:r>
      <w:r w:rsidR="004F249B" w:rsidRPr="0049528E">
        <w:rPr>
          <w:rFonts w:cstheme="minorHAnsi"/>
          <w:sz w:val="24"/>
          <w:szCs w:val="24"/>
        </w:rPr>
        <w:t>Match includes cash on-hand; irrevocable pledges (legally binding promises to donate by individuals or groups)</w:t>
      </w:r>
      <w:r w:rsidR="004303C7" w:rsidRPr="0049528E">
        <w:rPr>
          <w:rFonts w:cstheme="minorHAnsi"/>
          <w:sz w:val="24"/>
          <w:szCs w:val="24"/>
        </w:rPr>
        <w:t>;</w:t>
      </w:r>
      <w:r w:rsidR="004F249B" w:rsidRPr="0049528E">
        <w:rPr>
          <w:rFonts w:cstheme="minorHAnsi"/>
          <w:sz w:val="24"/>
          <w:szCs w:val="24"/>
        </w:rPr>
        <w:t xml:space="preserve"> and </w:t>
      </w:r>
      <w:r w:rsidR="004F249B" w:rsidRPr="0049528E">
        <w:rPr>
          <w:rFonts w:cstheme="minorHAnsi"/>
          <w:sz w:val="24"/>
          <w:szCs w:val="24"/>
        </w:rPr>
        <w:lastRenderedPageBreak/>
        <w:t xml:space="preserve">executed grant award agreements.  </w:t>
      </w:r>
      <w:r w:rsidR="004303C7" w:rsidRPr="0049528E">
        <w:rPr>
          <w:rFonts w:cstheme="minorHAnsi"/>
          <w:sz w:val="24"/>
          <w:szCs w:val="24"/>
        </w:rPr>
        <w:t>The full cash match amount must be in-hand by September 30, 2022.</w:t>
      </w:r>
    </w:p>
    <w:p w:rsidR="00756136" w:rsidRDefault="00B11BD7" w:rsidP="00974A79">
      <w:pPr>
        <w:pStyle w:val="NoSpacing"/>
        <w:ind w:left="720"/>
        <w:rPr>
          <w:rFonts w:cstheme="minorHAnsi"/>
          <w:sz w:val="24"/>
          <w:szCs w:val="24"/>
        </w:rPr>
      </w:pPr>
      <w:r w:rsidRPr="00B13B3E">
        <w:rPr>
          <w:rFonts w:cstheme="minorHAnsi"/>
          <w:sz w:val="24"/>
          <w:szCs w:val="24"/>
        </w:rPr>
        <w:t>IMPORTANT:</w:t>
      </w:r>
      <w:r w:rsidRPr="00B13B3E">
        <w:rPr>
          <w:rFonts w:cstheme="minorHAnsi"/>
          <w:b/>
          <w:sz w:val="24"/>
          <w:szCs w:val="24"/>
        </w:rPr>
        <w:t xml:space="preserve"> </w:t>
      </w:r>
      <w:r w:rsidRPr="00B13B3E">
        <w:rPr>
          <w:rFonts w:cstheme="minorHAnsi"/>
          <w:sz w:val="24"/>
          <w:szCs w:val="24"/>
        </w:rPr>
        <w:t xml:space="preserve"> In-kind donations may not be used as match.  Match already used from other grants/contributions cannot be used again in CSCP.  Other CSGP funds cannot be used as match.</w:t>
      </w:r>
    </w:p>
    <w:p w:rsidR="00335CF7" w:rsidRPr="00B13B3E" w:rsidRDefault="00B526EB" w:rsidP="0049528E">
      <w:pPr>
        <w:pStyle w:val="NoSpacing"/>
        <w:numPr>
          <w:ilvl w:val="0"/>
          <w:numId w:val="15"/>
        </w:numPr>
        <w:rPr>
          <w:rFonts w:cstheme="minorHAnsi"/>
          <w:sz w:val="24"/>
          <w:szCs w:val="24"/>
        </w:rPr>
      </w:pPr>
      <w:r w:rsidRPr="005A084B">
        <w:rPr>
          <w:rFonts w:cstheme="minorHAnsi"/>
          <w:sz w:val="24"/>
          <w:szCs w:val="24"/>
          <w:u w:val="single"/>
        </w:rPr>
        <w:t>Accessibility</w:t>
      </w:r>
      <w:r w:rsidRPr="00B13B3E">
        <w:rPr>
          <w:rFonts w:cstheme="minorHAnsi"/>
          <w:sz w:val="24"/>
          <w:szCs w:val="24"/>
        </w:rPr>
        <w:t xml:space="preserve"> - </w:t>
      </w:r>
      <w:r w:rsidR="00335CF7" w:rsidRPr="00B13B3E">
        <w:rPr>
          <w:rFonts w:cstheme="minorHAnsi"/>
          <w:sz w:val="24"/>
          <w:szCs w:val="24"/>
        </w:rPr>
        <w:t>The facility must be accessible</w:t>
      </w:r>
      <w:r w:rsidRPr="00B13B3E">
        <w:rPr>
          <w:rFonts w:cstheme="minorHAnsi"/>
          <w:sz w:val="24"/>
          <w:szCs w:val="24"/>
        </w:rPr>
        <w:t xml:space="preserve">.  </w:t>
      </w:r>
      <w:r w:rsidR="001B3BFF" w:rsidRPr="00B13B3E">
        <w:rPr>
          <w:rFonts w:cstheme="minorHAnsi"/>
          <w:sz w:val="24"/>
          <w:szCs w:val="24"/>
        </w:rPr>
        <w:t>Accessibility</w:t>
      </w:r>
      <w:r w:rsidR="00335CF7" w:rsidRPr="00B13B3E">
        <w:rPr>
          <w:rFonts w:cstheme="minorHAnsi"/>
          <w:sz w:val="24"/>
          <w:szCs w:val="24"/>
        </w:rPr>
        <w:t xml:space="preserve"> means opening existing programs, services, facilities and activities to individuals with disabilities, older adults, </w:t>
      </w:r>
      <w:r w:rsidR="001B3BFF" w:rsidRPr="00B13B3E">
        <w:rPr>
          <w:rFonts w:cstheme="minorHAnsi"/>
          <w:sz w:val="24"/>
          <w:szCs w:val="24"/>
        </w:rPr>
        <w:t>economically-disadvantaged</w:t>
      </w:r>
      <w:r w:rsidR="00335CF7" w:rsidRPr="00B13B3E">
        <w:rPr>
          <w:rFonts w:cstheme="minorHAnsi"/>
          <w:sz w:val="24"/>
          <w:szCs w:val="24"/>
        </w:rPr>
        <w:t xml:space="preserve"> populations, </w:t>
      </w:r>
      <w:r w:rsidRPr="00B13B3E">
        <w:rPr>
          <w:rFonts w:cstheme="minorHAnsi"/>
          <w:sz w:val="24"/>
          <w:szCs w:val="24"/>
        </w:rPr>
        <w:t xml:space="preserve">and every other protected status under federal, state, or city law.  </w:t>
      </w:r>
      <w:r w:rsidR="00335CF7" w:rsidRPr="00B13B3E">
        <w:rPr>
          <w:rFonts w:cstheme="minorHAnsi"/>
          <w:sz w:val="24"/>
          <w:szCs w:val="24"/>
        </w:rPr>
        <w:t xml:space="preserve">Staffing, mission, policy, budget, education, meetings and programs should all ensure that audiences/participants </w:t>
      </w:r>
      <w:r w:rsidR="001B3BFF" w:rsidRPr="00B13B3E">
        <w:rPr>
          <w:rFonts w:cstheme="minorHAnsi"/>
          <w:sz w:val="24"/>
          <w:szCs w:val="24"/>
        </w:rPr>
        <w:t>have</w:t>
      </w:r>
      <w:r w:rsidR="00335CF7" w:rsidRPr="00B13B3E">
        <w:rPr>
          <w:rFonts w:cstheme="minorHAnsi"/>
          <w:sz w:val="24"/>
          <w:szCs w:val="24"/>
        </w:rPr>
        <w:t xml:space="preserve"> an equal </w:t>
      </w:r>
      <w:r w:rsidR="001B3BFF" w:rsidRPr="00B13B3E">
        <w:rPr>
          <w:rFonts w:cstheme="minorHAnsi"/>
          <w:sz w:val="24"/>
          <w:szCs w:val="24"/>
        </w:rPr>
        <w:t>range</w:t>
      </w:r>
      <w:r w:rsidR="00335CF7" w:rsidRPr="00B13B3E">
        <w:rPr>
          <w:rFonts w:cstheme="minorHAnsi"/>
          <w:sz w:val="24"/>
          <w:szCs w:val="24"/>
        </w:rPr>
        <w:t xml:space="preserve"> of opportuni</w:t>
      </w:r>
      <w:r w:rsidR="001B3BFF" w:rsidRPr="00B13B3E">
        <w:rPr>
          <w:rFonts w:cstheme="minorHAnsi"/>
          <w:sz w:val="24"/>
          <w:szCs w:val="24"/>
        </w:rPr>
        <w:t>ties</w:t>
      </w:r>
      <w:r w:rsidR="00335CF7" w:rsidRPr="00B13B3E">
        <w:rPr>
          <w:rFonts w:cstheme="minorHAnsi"/>
          <w:sz w:val="24"/>
          <w:szCs w:val="24"/>
        </w:rPr>
        <w:t>.</w:t>
      </w:r>
    </w:p>
    <w:p w:rsidR="004303C7" w:rsidRPr="00B13B3E" w:rsidRDefault="004303C7" w:rsidP="00F757A4">
      <w:pPr>
        <w:pStyle w:val="NoSpacing"/>
        <w:rPr>
          <w:rFonts w:cstheme="minorHAnsi"/>
          <w:sz w:val="24"/>
          <w:szCs w:val="24"/>
          <w:highlight w:val="yellow"/>
        </w:rPr>
      </w:pPr>
    </w:p>
    <w:p w:rsidR="00996847" w:rsidRDefault="00DE7E2E" w:rsidP="00974A79">
      <w:pPr>
        <w:pStyle w:val="NoSpacing"/>
        <w:ind w:left="720"/>
        <w:rPr>
          <w:rFonts w:cstheme="minorHAnsi"/>
          <w:sz w:val="24"/>
          <w:szCs w:val="24"/>
        </w:rPr>
      </w:pPr>
      <w:r w:rsidRPr="00B13B3E">
        <w:rPr>
          <w:rFonts w:cstheme="minorHAnsi"/>
          <w:sz w:val="24"/>
          <w:szCs w:val="24"/>
        </w:rPr>
        <w:t xml:space="preserve">Further, the Americans with Disability Act (ADA) prohibits discrimination against individuals with disabilities in public accommodations.  The ADA extends the requirements under Section 504 of the Rehabilitation Act of 1973, as amended, to all activities of local governments and places of public accommodation operated by private entities, including places of public display.  The 504 Self-evaluation Workbook can be used as a reference.  </w:t>
      </w:r>
    </w:p>
    <w:p w:rsidR="00996847" w:rsidRPr="00B13B3E" w:rsidRDefault="00996847" w:rsidP="00996847">
      <w:pPr>
        <w:pStyle w:val="NoSpacing"/>
        <w:numPr>
          <w:ilvl w:val="0"/>
          <w:numId w:val="15"/>
        </w:numPr>
        <w:rPr>
          <w:rFonts w:cstheme="minorHAnsi"/>
          <w:sz w:val="24"/>
          <w:szCs w:val="24"/>
        </w:rPr>
      </w:pPr>
      <w:r w:rsidRPr="00996847">
        <w:rPr>
          <w:rFonts w:cstheme="minorHAnsi"/>
          <w:sz w:val="24"/>
          <w:szCs w:val="24"/>
          <w:u w:val="single"/>
        </w:rPr>
        <w:t>Location</w:t>
      </w:r>
      <w:r>
        <w:rPr>
          <w:rFonts w:cstheme="minorHAnsi"/>
          <w:sz w:val="24"/>
          <w:szCs w:val="24"/>
        </w:rPr>
        <w:t xml:space="preserve"> – The cultural facility must be located in Duval County.</w:t>
      </w:r>
    </w:p>
    <w:p w:rsidR="00756136" w:rsidRPr="00FE5770" w:rsidRDefault="00756136"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b/>
          <w:sz w:val="24"/>
          <w:szCs w:val="24"/>
          <w:u w:val="single"/>
        </w:rPr>
      </w:pPr>
      <w:r w:rsidRPr="00FE5770">
        <w:rPr>
          <w:rFonts w:eastAsia="Times New Roman" w:cstheme="minorHAnsi"/>
          <w:b/>
          <w:sz w:val="24"/>
          <w:szCs w:val="24"/>
          <w:u w:val="single"/>
        </w:rPr>
        <w:t>Grant Application Deadline:</w:t>
      </w:r>
      <w:r w:rsidRPr="00FE5770">
        <w:rPr>
          <w:rFonts w:eastAsia="Times New Roman" w:cstheme="minorHAnsi"/>
          <w:sz w:val="24"/>
          <w:szCs w:val="24"/>
        </w:rPr>
        <w:t xml:space="preserve">  </w:t>
      </w:r>
      <w:r w:rsidRPr="00FE5770">
        <w:rPr>
          <w:rFonts w:cstheme="minorHAnsi"/>
          <w:sz w:val="24"/>
          <w:szCs w:val="24"/>
        </w:rPr>
        <w:t>Wednesday, May 18, 2022 (11:59 p.m.) in Foundant</w:t>
      </w:r>
    </w:p>
    <w:p w:rsidR="00FE5770" w:rsidRPr="00FE5770" w:rsidRDefault="00FE5770" w:rsidP="00FE5770">
      <w:pPr>
        <w:pStyle w:val="ListParagraph"/>
        <w:shd w:val="clear" w:color="auto" w:fill="FFFFFF"/>
        <w:spacing w:before="100" w:beforeAutospacing="1" w:after="100" w:afterAutospacing="1" w:line="240" w:lineRule="auto"/>
        <w:outlineLvl w:val="1"/>
        <w:rPr>
          <w:rFonts w:eastAsia="Times New Roman" w:cstheme="minorHAnsi"/>
          <w:b/>
          <w:sz w:val="24"/>
          <w:szCs w:val="24"/>
          <w:u w:val="single"/>
        </w:rPr>
      </w:pPr>
    </w:p>
    <w:p w:rsidR="00FE5770" w:rsidRDefault="00A70D69"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eastAsia="Times New Roman" w:cstheme="minorHAnsi"/>
          <w:b/>
          <w:sz w:val="24"/>
          <w:szCs w:val="24"/>
          <w:u w:val="single"/>
        </w:rPr>
        <w:t>Covered Period:</w:t>
      </w:r>
      <w:r w:rsidRPr="00FE5770">
        <w:rPr>
          <w:rFonts w:eastAsia="Times New Roman" w:cstheme="minorHAnsi"/>
          <w:b/>
          <w:sz w:val="24"/>
          <w:szCs w:val="24"/>
        </w:rPr>
        <w:t xml:space="preserve"> </w:t>
      </w:r>
      <w:r w:rsidR="00B526EB" w:rsidRPr="00FE5770">
        <w:rPr>
          <w:rFonts w:eastAsia="Times New Roman" w:cstheme="minorHAnsi"/>
          <w:sz w:val="24"/>
          <w:szCs w:val="24"/>
        </w:rPr>
        <w:t>D</w:t>
      </w:r>
      <w:r w:rsidR="00D00749" w:rsidRPr="00FE5770">
        <w:rPr>
          <w:rFonts w:eastAsia="Times New Roman" w:cstheme="minorHAnsi"/>
          <w:sz w:val="24"/>
          <w:szCs w:val="24"/>
        </w:rPr>
        <w:t>ocumentation of paid</w:t>
      </w:r>
      <w:r w:rsidR="00B526EB" w:rsidRPr="00FE5770">
        <w:rPr>
          <w:rFonts w:eastAsia="Times New Roman" w:cstheme="minorHAnsi"/>
          <w:sz w:val="24"/>
          <w:szCs w:val="24"/>
        </w:rPr>
        <w:t xml:space="preserve"> </w:t>
      </w:r>
      <w:r w:rsidR="00D00749" w:rsidRPr="00FE5770">
        <w:rPr>
          <w:rFonts w:eastAsia="Times New Roman" w:cstheme="minorHAnsi"/>
          <w:sz w:val="24"/>
          <w:szCs w:val="24"/>
        </w:rPr>
        <w:t xml:space="preserve">expenses up to </w:t>
      </w:r>
      <w:r w:rsidR="003A41EC" w:rsidRPr="00FE5770">
        <w:rPr>
          <w:rFonts w:eastAsia="Times New Roman" w:cstheme="minorHAnsi"/>
          <w:sz w:val="24"/>
          <w:szCs w:val="24"/>
        </w:rPr>
        <w:t xml:space="preserve">the CSCP </w:t>
      </w:r>
      <w:r w:rsidR="00D140A0" w:rsidRPr="00FE5770">
        <w:rPr>
          <w:rFonts w:eastAsia="Times New Roman" w:cstheme="minorHAnsi"/>
          <w:sz w:val="24"/>
          <w:szCs w:val="24"/>
        </w:rPr>
        <w:t xml:space="preserve">award </w:t>
      </w:r>
      <w:r w:rsidR="00D00749" w:rsidRPr="00FE5770">
        <w:rPr>
          <w:rFonts w:eastAsia="Times New Roman" w:cstheme="minorHAnsi"/>
          <w:sz w:val="24"/>
          <w:szCs w:val="24"/>
        </w:rPr>
        <w:t xml:space="preserve">amount must be </w:t>
      </w:r>
      <w:r w:rsidR="002B5DAE" w:rsidRPr="00FE5770">
        <w:rPr>
          <w:rFonts w:eastAsia="Times New Roman" w:cstheme="minorHAnsi"/>
          <w:sz w:val="24"/>
          <w:szCs w:val="24"/>
        </w:rPr>
        <w:t xml:space="preserve">for the period between Oct. 1, 2021 and </w:t>
      </w:r>
      <w:r w:rsidR="00D00749" w:rsidRPr="00FE5770">
        <w:rPr>
          <w:rFonts w:eastAsia="Times New Roman" w:cstheme="minorHAnsi"/>
          <w:sz w:val="24"/>
          <w:szCs w:val="24"/>
        </w:rPr>
        <w:t>September 30, 2022.</w:t>
      </w:r>
    </w:p>
    <w:p w:rsidR="00FE5770" w:rsidRPr="00FE5770" w:rsidRDefault="00FE5770" w:rsidP="00FE5770">
      <w:pPr>
        <w:pStyle w:val="ListParagraph"/>
        <w:rPr>
          <w:rFonts w:eastAsia="Times New Roman" w:cstheme="minorHAnsi"/>
          <w:sz w:val="24"/>
          <w:szCs w:val="24"/>
        </w:rPr>
      </w:pPr>
    </w:p>
    <w:p w:rsidR="00232238" w:rsidRDefault="00232238"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eastAsia="Times New Roman" w:cstheme="minorHAnsi"/>
          <w:b/>
          <w:sz w:val="24"/>
          <w:szCs w:val="24"/>
          <w:u w:val="single"/>
        </w:rPr>
        <w:t>Contract Date</w:t>
      </w:r>
      <w:r w:rsidRPr="00FE5770">
        <w:rPr>
          <w:rFonts w:eastAsia="Times New Roman" w:cstheme="minorHAnsi"/>
          <w:sz w:val="24"/>
          <w:szCs w:val="24"/>
        </w:rPr>
        <w:t>: October 1, 2021- September 30, 2022</w:t>
      </w:r>
      <w:r w:rsidR="00005F6E" w:rsidRPr="00FE5770">
        <w:rPr>
          <w:rFonts w:eastAsia="Times New Roman" w:cstheme="minorHAnsi"/>
          <w:sz w:val="24"/>
          <w:szCs w:val="24"/>
        </w:rPr>
        <w:t xml:space="preserve"> </w:t>
      </w:r>
    </w:p>
    <w:p w:rsidR="00FE5770" w:rsidRPr="00FE5770" w:rsidRDefault="00FE5770" w:rsidP="00FE5770">
      <w:pPr>
        <w:pStyle w:val="ListParagraph"/>
        <w:rPr>
          <w:rFonts w:eastAsia="Times New Roman" w:cstheme="minorHAnsi"/>
          <w:sz w:val="24"/>
          <w:szCs w:val="24"/>
        </w:rPr>
      </w:pPr>
    </w:p>
    <w:p w:rsidR="00756136" w:rsidRPr="00FE5770" w:rsidRDefault="0039251E" w:rsidP="00974A79">
      <w:pPr>
        <w:pStyle w:val="ListParagraph"/>
        <w:numPr>
          <w:ilvl w:val="0"/>
          <w:numId w:val="14"/>
        </w:numPr>
        <w:shd w:val="clear" w:color="auto" w:fill="FFFFFF"/>
        <w:spacing w:before="100" w:beforeAutospacing="1" w:after="0" w:line="240" w:lineRule="auto"/>
        <w:outlineLvl w:val="1"/>
        <w:rPr>
          <w:rFonts w:eastAsia="Times New Roman" w:cstheme="minorHAnsi"/>
          <w:sz w:val="24"/>
          <w:szCs w:val="24"/>
        </w:rPr>
      </w:pPr>
      <w:r w:rsidRPr="00FE5770">
        <w:rPr>
          <w:rFonts w:eastAsia="Times New Roman" w:cstheme="minorHAnsi"/>
          <w:b/>
          <w:sz w:val="24"/>
          <w:szCs w:val="24"/>
          <w:u w:val="single"/>
        </w:rPr>
        <w:t>Request Amounts</w:t>
      </w:r>
      <w:r w:rsidR="004B46E7" w:rsidRPr="00FE5770">
        <w:rPr>
          <w:rFonts w:eastAsia="Times New Roman" w:cstheme="minorHAnsi"/>
          <w:b/>
          <w:sz w:val="24"/>
          <w:szCs w:val="24"/>
          <w:u w:val="single"/>
        </w:rPr>
        <w:t>:</w:t>
      </w:r>
      <w:r w:rsidR="00097AF7" w:rsidRPr="00FE5770">
        <w:rPr>
          <w:rFonts w:eastAsia="Times New Roman" w:cstheme="minorHAnsi"/>
          <w:sz w:val="24"/>
          <w:szCs w:val="24"/>
        </w:rPr>
        <w:t xml:space="preserve"> </w:t>
      </w:r>
      <w:r w:rsidR="004B46E7" w:rsidRPr="00FE5770">
        <w:rPr>
          <w:rFonts w:eastAsia="Times New Roman" w:cstheme="minorHAnsi"/>
          <w:sz w:val="24"/>
          <w:szCs w:val="24"/>
        </w:rPr>
        <w:t>Maximum request - $50</w:t>
      </w:r>
      <w:r w:rsidR="00971C71">
        <w:rPr>
          <w:rFonts w:eastAsia="Times New Roman" w:cstheme="minorHAnsi"/>
          <w:sz w:val="24"/>
          <w:szCs w:val="24"/>
        </w:rPr>
        <w:t>,000</w:t>
      </w:r>
      <w:r w:rsidR="001B3BFF" w:rsidRPr="00FE5770">
        <w:rPr>
          <w:rFonts w:eastAsia="Times New Roman" w:cstheme="minorHAnsi"/>
          <w:sz w:val="24"/>
          <w:szCs w:val="24"/>
        </w:rPr>
        <w:t xml:space="preserve">.  </w:t>
      </w:r>
      <w:r w:rsidR="004B46E7" w:rsidRPr="00FE5770">
        <w:rPr>
          <w:rFonts w:eastAsia="Times New Roman" w:cstheme="minorHAnsi"/>
          <w:sz w:val="24"/>
          <w:szCs w:val="24"/>
        </w:rPr>
        <w:t>Minimum request - $10</w:t>
      </w:r>
      <w:r w:rsidR="00971C71">
        <w:rPr>
          <w:rFonts w:eastAsia="Times New Roman" w:cstheme="minorHAnsi"/>
          <w:sz w:val="24"/>
          <w:szCs w:val="24"/>
        </w:rPr>
        <w:t>,000</w:t>
      </w:r>
      <w:r w:rsidR="00D140A0" w:rsidRPr="00FE5770">
        <w:rPr>
          <w:rFonts w:eastAsia="Times New Roman" w:cstheme="minorHAnsi"/>
          <w:sz w:val="24"/>
          <w:szCs w:val="24"/>
        </w:rPr>
        <w:t xml:space="preserve">.  </w:t>
      </w:r>
    </w:p>
    <w:p w:rsidR="0039251E" w:rsidRPr="00B13B3E" w:rsidRDefault="00D140A0" w:rsidP="00974A79">
      <w:pPr>
        <w:shd w:val="clear" w:color="auto" w:fill="FFFFFF"/>
        <w:spacing w:after="120" w:line="240" w:lineRule="auto"/>
        <w:ind w:left="720"/>
        <w:outlineLvl w:val="1"/>
        <w:rPr>
          <w:rFonts w:eastAsia="Times New Roman" w:cstheme="minorHAnsi"/>
          <w:sz w:val="24"/>
          <w:szCs w:val="24"/>
        </w:rPr>
      </w:pPr>
      <w:r w:rsidRPr="00B13B3E">
        <w:rPr>
          <w:rFonts w:eastAsia="Times New Roman" w:cstheme="minorHAnsi"/>
          <w:sz w:val="24"/>
          <w:szCs w:val="24"/>
        </w:rPr>
        <w:t xml:space="preserve">Request amount must be matched 1:1 with cash.  Applicants will be asked in the application about their ability to </w:t>
      </w:r>
      <w:r w:rsidR="00F909EC" w:rsidRPr="00226FE2">
        <w:rPr>
          <w:rFonts w:eastAsia="Times New Roman" w:cstheme="minorHAnsi"/>
          <w:sz w:val="24"/>
          <w:szCs w:val="24"/>
        </w:rPr>
        <w:t>accept</w:t>
      </w:r>
      <w:r w:rsidRPr="00226FE2">
        <w:rPr>
          <w:rFonts w:eastAsia="Times New Roman" w:cstheme="minorHAnsi"/>
          <w:sz w:val="24"/>
          <w:szCs w:val="24"/>
        </w:rPr>
        <w:t xml:space="preserve"> </w:t>
      </w:r>
      <w:r w:rsidR="00F909EC" w:rsidRPr="00226FE2">
        <w:rPr>
          <w:rFonts w:eastAsia="Times New Roman" w:cstheme="minorHAnsi"/>
          <w:sz w:val="24"/>
          <w:szCs w:val="24"/>
        </w:rPr>
        <w:t xml:space="preserve">additional CSCP award amounts and </w:t>
      </w:r>
      <w:r w:rsidR="00226FE2">
        <w:rPr>
          <w:rFonts w:eastAsia="Times New Roman" w:cstheme="minorHAnsi"/>
          <w:sz w:val="24"/>
          <w:szCs w:val="24"/>
        </w:rPr>
        <w:t xml:space="preserve">to </w:t>
      </w:r>
      <w:r w:rsidR="00F909EC" w:rsidRPr="00226FE2">
        <w:rPr>
          <w:rFonts w:eastAsia="Times New Roman" w:cstheme="minorHAnsi"/>
          <w:sz w:val="24"/>
          <w:szCs w:val="24"/>
        </w:rPr>
        <w:t>match</w:t>
      </w:r>
      <w:r w:rsidR="00226FE2">
        <w:rPr>
          <w:rFonts w:eastAsia="Times New Roman" w:cstheme="minorHAnsi"/>
          <w:sz w:val="24"/>
          <w:szCs w:val="24"/>
        </w:rPr>
        <w:t xml:space="preserve"> those funds</w:t>
      </w:r>
      <w:r w:rsidRPr="00B13B3E">
        <w:rPr>
          <w:rFonts w:eastAsia="Times New Roman" w:cstheme="minorHAnsi"/>
          <w:sz w:val="24"/>
          <w:szCs w:val="24"/>
        </w:rPr>
        <w:t xml:space="preserve">, if available.   </w:t>
      </w:r>
    </w:p>
    <w:p w:rsidR="007D680C" w:rsidRPr="00B13B3E" w:rsidRDefault="007D680C" w:rsidP="0049528E">
      <w:pPr>
        <w:pStyle w:val="NoSpacing"/>
        <w:ind w:left="720"/>
        <w:rPr>
          <w:rFonts w:cstheme="minorHAnsi"/>
          <w:sz w:val="24"/>
          <w:szCs w:val="24"/>
        </w:rPr>
      </w:pPr>
      <w:r w:rsidRPr="00974A79">
        <w:rPr>
          <w:rFonts w:eastAsia="Times New Roman" w:cstheme="minorHAnsi"/>
          <w:sz w:val="24"/>
          <w:szCs w:val="24"/>
        </w:rPr>
        <w:t>S</w:t>
      </w:r>
      <w:r w:rsidR="00974A79" w:rsidRPr="00974A79">
        <w:rPr>
          <w:rFonts w:eastAsia="Times New Roman" w:cstheme="minorHAnsi"/>
          <w:sz w:val="24"/>
          <w:szCs w:val="24"/>
        </w:rPr>
        <w:t>PECIAL NOTE</w:t>
      </w:r>
      <w:r w:rsidRPr="00974A79">
        <w:rPr>
          <w:rFonts w:eastAsia="Times New Roman" w:cstheme="minorHAnsi"/>
          <w:sz w:val="24"/>
          <w:szCs w:val="24"/>
        </w:rPr>
        <w:t>:</w:t>
      </w:r>
      <w:r w:rsidRPr="00B13B3E">
        <w:rPr>
          <w:rFonts w:eastAsia="Times New Roman" w:cstheme="minorHAnsi"/>
          <w:sz w:val="24"/>
          <w:szCs w:val="24"/>
        </w:rPr>
        <w:t xml:space="preserve"> </w:t>
      </w:r>
      <w:r w:rsidRPr="00B13B3E">
        <w:rPr>
          <w:rFonts w:cstheme="minorHAnsi"/>
          <w:sz w:val="24"/>
          <w:szCs w:val="24"/>
        </w:rPr>
        <w:t xml:space="preserve">If recipient receives $25,000 or more, the organization must enter into a </w:t>
      </w:r>
      <w:r w:rsidRPr="00B13B3E">
        <w:rPr>
          <w:rFonts w:cstheme="minorHAnsi"/>
          <w:b/>
          <w:sz w:val="24"/>
          <w:szCs w:val="24"/>
        </w:rPr>
        <w:t>Restrictive Covenant</w:t>
      </w:r>
      <w:r w:rsidRPr="00B13B3E">
        <w:rPr>
          <w:rFonts w:cstheme="minorHAnsi"/>
          <w:sz w:val="24"/>
          <w:szCs w:val="24"/>
        </w:rPr>
        <w:t xml:space="preserve"> </w:t>
      </w:r>
      <w:r w:rsidR="00B526EB" w:rsidRPr="00B13B3E">
        <w:rPr>
          <w:rFonts w:cstheme="minorHAnsi"/>
          <w:sz w:val="24"/>
          <w:szCs w:val="24"/>
        </w:rPr>
        <w:t>a</w:t>
      </w:r>
      <w:r w:rsidRPr="00B13B3E">
        <w:rPr>
          <w:rFonts w:cstheme="minorHAnsi"/>
          <w:sz w:val="24"/>
          <w:szCs w:val="24"/>
        </w:rPr>
        <w:t>greement with the City of Jacksonville to ensure dedicated use of the relative facilities or properties for public purposes and arts</w:t>
      </w:r>
      <w:r w:rsidR="00B526EB" w:rsidRPr="00B13B3E">
        <w:rPr>
          <w:rFonts w:cstheme="minorHAnsi"/>
          <w:sz w:val="24"/>
          <w:szCs w:val="24"/>
        </w:rPr>
        <w:t>/cultural</w:t>
      </w:r>
      <w:r w:rsidRPr="00B13B3E">
        <w:rPr>
          <w:rFonts w:cstheme="minorHAnsi"/>
          <w:sz w:val="24"/>
          <w:szCs w:val="24"/>
        </w:rPr>
        <w:t xml:space="preserve">-specific purposes for a period of not less than 10 years.  </w:t>
      </w:r>
    </w:p>
    <w:p w:rsidR="004163DA" w:rsidRPr="00FE5770" w:rsidRDefault="00C216A1" w:rsidP="00974A79">
      <w:pPr>
        <w:pStyle w:val="ListParagraph"/>
        <w:numPr>
          <w:ilvl w:val="0"/>
          <w:numId w:val="14"/>
        </w:numPr>
        <w:shd w:val="clear" w:color="auto" w:fill="FFFFFF"/>
        <w:spacing w:before="100" w:beforeAutospacing="1" w:after="120" w:line="240" w:lineRule="auto"/>
        <w:outlineLvl w:val="1"/>
        <w:rPr>
          <w:rFonts w:eastAsia="Times New Roman" w:cstheme="minorHAnsi"/>
          <w:sz w:val="24"/>
          <w:szCs w:val="24"/>
        </w:rPr>
      </w:pPr>
      <w:r w:rsidRPr="00FE5770">
        <w:rPr>
          <w:rFonts w:eastAsia="Times New Roman" w:cstheme="minorHAnsi"/>
          <w:b/>
          <w:sz w:val="24"/>
          <w:szCs w:val="24"/>
          <w:u w:val="single"/>
        </w:rPr>
        <w:t>Amount to be Distributed:</w:t>
      </w:r>
      <w:r w:rsidR="00D00749" w:rsidRPr="00FE5770">
        <w:rPr>
          <w:rFonts w:eastAsia="Times New Roman" w:cstheme="minorHAnsi"/>
          <w:sz w:val="24"/>
          <w:szCs w:val="24"/>
        </w:rPr>
        <w:t xml:space="preserve"> $250,000</w:t>
      </w:r>
      <w:r w:rsidR="004163DA" w:rsidRPr="00FE5770">
        <w:rPr>
          <w:rFonts w:eastAsia="Times New Roman" w:cstheme="minorHAnsi"/>
          <w:sz w:val="24"/>
          <w:szCs w:val="24"/>
        </w:rPr>
        <w:t xml:space="preserve"> was set aside </w:t>
      </w:r>
      <w:r w:rsidR="00B526EB" w:rsidRPr="00FE5770">
        <w:rPr>
          <w:rFonts w:eastAsia="Times New Roman" w:cstheme="minorHAnsi"/>
          <w:sz w:val="24"/>
          <w:szCs w:val="24"/>
        </w:rPr>
        <w:t xml:space="preserve">for a pilot Cultural Service CAPITAL Grant Program </w:t>
      </w:r>
      <w:r w:rsidR="004163DA" w:rsidRPr="00FE5770">
        <w:rPr>
          <w:rFonts w:eastAsia="Times New Roman" w:cstheme="minorHAnsi"/>
          <w:sz w:val="24"/>
          <w:szCs w:val="24"/>
        </w:rPr>
        <w:t>from the FY2022 Cultural Service Grant Program lump sum funded by the City of Jacksonville.</w:t>
      </w:r>
    </w:p>
    <w:p w:rsidR="00D140A0" w:rsidRPr="00B13B3E" w:rsidRDefault="00AA4C74" w:rsidP="00974A79">
      <w:pPr>
        <w:shd w:val="clear" w:color="auto" w:fill="FFFFFF"/>
        <w:spacing w:after="100" w:afterAutospacing="1" w:line="240" w:lineRule="auto"/>
        <w:ind w:left="720"/>
        <w:outlineLvl w:val="1"/>
        <w:rPr>
          <w:rFonts w:eastAsia="Times New Roman" w:cstheme="minorHAnsi"/>
          <w:sz w:val="24"/>
          <w:szCs w:val="24"/>
        </w:rPr>
      </w:pPr>
      <w:r w:rsidRPr="00B13B3E">
        <w:rPr>
          <w:rFonts w:eastAsia="Times New Roman" w:cstheme="minorHAnsi"/>
          <w:sz w:val="24"/>
          <w:szCs w:val="24"/>
        </w:rPr>
        <w:t xml:space="preserve">Organizations will receive </w:t>
      </w:r>
      <w:r w:rsidR="00D00749" w:rsidRPr="00B13B3E">
        <w:rPr>
          <w:rFonts w:eastAsia="Times New Roman" w:cstheme="minorHAnsi"/>
          <w:sz w:val="24"/>
          <w:szCs w:val="24"/>
        </w:rPr>
        <w:t xml:space="preserve">advancement of </w:t>
      </w:r>
      <w:r w:rsidR="00B526EB" w:rsidRPr="00B13B3E">
        <w:rPr>
          <w:rFonts w:eastAsia="Times New Roman" w:cstheme="minorHAnsi"/>
          <w:sz w:val="24"/>
          <w:szCs w:val="24"/>
        </w:rPr>
        <w:t xml:space="preserve">grant award </w:t>
      </w:r>
      <w:r w:rsidRPr="00B13B3E">
        <w:rPr>
          <w:rFonts w:eastAsia="Times New Roman" w:cstheme="minorHAnsi"/>
          <w:sz w:val="24"/>
          <w:szCs w:val="24"/>
        </w:rPr>
        <w:t>funds</w:t>
      </w:r>
      <w:r w:rsidR="00D140A0" w:rsidRPr="00B13B3E">
        <w:rPr>
          <w:rFonts w:eastAsia="Times New Roman" w:cstheme="minorHAnsi"/>
          <w:sz w:val="24"/>
          <w:szCs w:val="24"/>
        </w:rPr>
        <w:t xml:space="preserve"> following execution of </w:t>
      </w:r>
      <w:r w:rsidR="00C1447C" w:rsidRPr="00B13B3E">
        <w:rPr>
          <w:rFonts w:eastAsia="Times New Roman" w:cstheme="minorHAnsi"/>
          <w:sz w:val="24"/>
          <w:szCs w:val="24"/>
        </w:rPr>
        <w:t xml:space="preserve">the </w:t>
      </w:r>
      <w:r w:rsidR="00D140A0" w:rsidRPr="00B13B3E">
        <w:rPr>
          <w:rFonts w:eastAsia="Times New Roman" w:cstheme="minorHAnsi"/>
          <w:sz w:val="24"/>
          <w:szCs w:val="24"/>
        </w:rPr>
        <w:t>contract</w:t>
      </w:r>
      <w:r w:rsidR="00C1447C" w:rsidRPr="00B13B3E">
        <w:rPr>
          <w:rFonts w:eastAsia="Times New Roman" w:cstheme="minorHAnsi"/>
          <w:sz w:val="24"/>
          <w:szCs w:val="24"/>
        </w:rPr>
        <w:t>.  E</w:t>
      </w:r>
      <w:r w:rsidR="00D140A0" w:rsidRPr="00B13B3E">
        <w:rPr>
          <w:rFonts w:eastAsia="Times New Roman" w:cstheme="minorHAnsi"/>
          <w:sz w:val="24"/>
          <w:szCs w:val="24"/>
        </w:rPr>
        <w:t xml:space="preserve">xpenses incurred </w:t>
      </w:r>
      <w:r w:rsidR="00F909EC" w:rsidRPr="00C324B1">
        <w:rPr>
          <w:rFonts w:eastAsia="Times New Roman" w:cstheme="minorHAnsi"/>
          <w:sz w:val="24"/>
          <w:szCs w:val="24"/>
        </w:rPr>
        <w:t>and paid</w:t>
      </w:r>
      <w:r w:rsidR="00F909EC" w:rsidRPr="00F909EC">
        <w:rPr>
          <w:rFonts w:eastAsia="Times New Roman" w:cstheme="minorHAnsi"/>
          <w:color w:val="FF0000"/>
          <w:sz w:val="24"/>
          <w:szCs w:val="24"/>
        </w:rPr>
        <w:t xml:space="preserve"> </w:t>
      </w:r>
      <w:r w:rsidR="00D140A0" w:rsidRPr="00B13B3E">
        <w:rPr>
          <w:rFonts w:eastAsia="Times New Roman" w:cstheme="minorHAnsi"/>
          <w:sz w:val="24"/>
          <w:szCs w:val="24"/>
        </w:rPr>
        <w:t xml:space="preserve">between Oct. 1, 2021 </w:t>
      </w:r>
      <w:r w:rsidR="00690586" w:rsidRPr="00B13B3E">
        <w:rPr>
          <w:rFonts w:eastAsia="Times New Roman" w:cstheme="minorHAnsi"/>
          <w:sz w:val="24"/>
          <w:szCs w:val="24"/>
        </w:rPr>
        <w:t xml:space="preserve">through Sept. 30, 2022 </w:t>
      </w:r>
      <w:r w:rsidR="00C1447C" w:rsidRPr="00B13B3E">
        <w:rPr>
          <w:rFonts w:eastAsia="Times New Roman" w:cstheme="minorHAnsi"/>
          <w:sz w:val="24"/>
          <w:szCs w:val="24"/>
        </w:rPr>
        <w:t xml:space="preserve">will be </w:t>
      </w:r>
      <w:r w:rsidR="00690586" w:rsidRPr="00B13B3E">
        <w:rPr>
          <w:rFonts w:eastAsia="Times New Roman" w:cstheme="minorHAnsi"/>
          <w:sz w:val="24"/>
          <w:szCs w:val="24"/>
        </w:rPr>
        <w:t>covered.</w:t>
      </w:r>
    </w:p>
    <w:p w:rsidR="004A6F95" w:rsidRPr="00FE5770" w:rsidRDefault="000956F4" w:rsidP="00974A79">
      <w:pPr>
        <w:pStyle w:val="ListParagraph"/>
        <w:numPr>
          <w:ilvl w:val="0"/>
          <w:numId w:val="14"/>
        </w:numPr>
        <w:shd w:val="clear" w:color="auto" w:fill="FFFFFF"/>
        <w:spacing w:before="100" w:beforeAutospacing="1" w:after="120" w:line="240" w:lineRule="auto"/>
        <w:outlineLvl w:val="1"/>
        <w:rPr>
          <w:rFonts w:eastAsia="Times New Roman" w:cstheme="minorHAnsi"/>
          <w:sz w:val="24"/>
          <w:szCs w:val="24"/>
        </w:rPr>
      </w:pPr>
      <w:r w:rsidRPr="00FE5770">
        <w:rPr>
          <w:rFonts w:eastAsia="Times New Roman" w:cstheme="minorHAnsi"/>
          <w:b/>
          <w:sz w:val="24"/>
          <w:szCs w:val="24"/>
          <w:u w:val="single"/>
        </w:rPr>
        <w:t>Application Process:</w:t>
      </w:r>
      <w:r w:rsidR="00FC49E9" w:rsidRPr="00FE5770">
        <w:rPr>
          <w:rFonts w:eastAsia="Times New Roman" w:cstheme="minorHAnsi"/>
          <w:b/>
          <w:sz w:val="24"/>
          <w:szCs w:val="24"/>
          <w:u w:val="single"/>
        </w:rPr>
        <w:t xml:space="preserve"> </w:t>
      </w:r>
      <w:r w:rsidR="00FC49E9" w:rsidRPr="00FE5770">
        <w:rPr>
          <w:rFonts w:eastAsia="Times New Roman" w:cstheme="minorHAnsi"/>
          <w:sz w:val="24"/>
          <w:szCs w:val="24"/>
        </w:rPr>
        <w:t>C</w:t>
      </w:r>
      <w:r w:rsidR="003A766B" w:rsidRPr="00FE5770">
        <w:rPr>
          <w:rFonts w:eastAsia="Times New Roman" w:cstheme="minorHAnsi"/>
          <w:sz w:val="24"/>
          <w:szCs w:val="24"/>
        </w:rPr>
        <w:t>SCP a</w:t>
      </w:r>
      <w:r w:rsidR="00461D64" w:rsidRPr="00FE5770">
        <w:rPr>
          <w:rFonts w:eastAsia="Times New Roman" w:cstheme="minorHAnsi"/>
          <w:sz w:val="24"/>
          <w:szCs w:val="24"/>
        </w:rPr>
        <w:t>pplication</w:t>
      </w:r>
      <w:r w:rsidRPr="00FE5770">
        <w:rPr>
          <w:rFonts w:eastAsia="Times New Roman" w:cstheme="minorHAnsi"/>
          <w:sz w:val="24"/>
          <w:szCs w:val="24"/>
        </w:rPr>
        <w:t xml:space="preserve"> and all related and required grant forms are op</w:t>
      </w:r>
      <w:r w:rsidR="003A766B" w:rsidRPr="00FE5770">
        <w:rPr>
          <w:rFonts w:eastAsia="Times New Roman" w:cstheme="minorHAnsi"/>
          <w:sz w:val="24"/>
          <w:szCs w:val="24"/>
        </w:rPr>
        <w:t xml:space="preserve">en and available on </w:t>
      </w:r>
      <w:r w:rsidR="00D862C9" w:rsidRPr="00FE5770">
        <w:rPr>
          <w:rFonts w:eastAsia="Times New Roman" w:cstheme="minorHAnsi"/>
          <w:sz w:val="24"/>
          <w:szCs w:val="24"/>
        </w:rPr>
        <w:t xml:space="preserve">Tuesday, </w:t>
      </w:r>
      <w:r w:rsidR="0025514E" w:rsidRPr="00FE5770">
        <w:rPr>
          <w:rFonts w:eastAsia="Times New Roman" w:cstheme="minorHAnsi"/>
          <w:sz w:val="24"/>
          <w:szCs w:val="24"/>
        </w:rPr>
        <w:t>April 5</w:t>
      </w:r>
      <w:r w:rsidR="003A766B" w:rsidRPr="00FE5770">
        <w:rPr>
          <w:rFonts w:eastAsia="Times New Roman" w:cstheme="minorHAnsi"/>
          <w:sz w:val="24"/>
          <w:szCs w:val="24"/>
        </w:rPr>
        <w:t xml:space="preserve">, 2022 </w:t>
      </w:r>
      <w:r w:rsidRPr="00FE5770">
        <w:rPr>
          <w:rFonts w:eastAsia="Times New Roman" w:cstheme="minorHAnsi"/>
          <w:sz w:val="24"/>
          <w:szCs w:val="24"/>
        </w:rPr>
        <w:t xml:space="preserve">in Foundant. </w:t>
      </w:r>
      <w:r w:rsidR="004A6F95" w:rsidRPr="00FE5770">
        <w:rPr>
          <w:rFonts w:eastAsia="Times New Roman" w:cstheme="minorHAnsi"/>
          <w:sz w:val="24"/>
          <w:szCs w:val="24"/>
        </w:rPr>
        <w:t>Current CSGs need to input a special restricted access code to begin the application form.  The code is:  Capital</w:t>
      </w:r>
    </w:p>
    <w:p w:rsidR="000956F4" w:rsidRPr="00B13B3E" w:rsidRDefault="003A766B" w:rsidP="00974A79">
      <w:pPr>
        <w:shd w:val="clear" w:color="auto" w:fill="FFFFFF"/>
        <w:spacing w:after="100" w:afterAutospacing="1" w:line="240" w:lineRule="auto"/>
        <w:ind w:left="720"/>
        <w:outlineLvl w:val="1"/>
        <w:rPr>
          <w:rFonts w:eastAsia="Times New Roman" w:cstheme="minorHAnsi"/>
          <w:sz w:val="24"/>
          <w:szCs w:val="24"/>
        </w:rPr>
      </w:pPr>
      <w:r w:rsidRPr="00B13B3E">
        <w:rPr>
          <w:rFonts w:cstheme="minorHAnsi"/>
          <w:sz w:val="24"/>
          <w:szCs w:val="24"/>
        </w:rPr>
        <w:t>Any a</w:t>
      </w:r>
      <w:r w:rsidR="00FC49E9" w:rsidRPr="00B13B3E">
        <w:rPr>
          <w:rFonts w:cstheme="minorHAnsi"/>
          <w:sz w:val="24"/>
          <w:szCs w:val="24"/>
        </w:rPr>
        <w:t>pplicatio</w:t>
      </w:r>
      <w:r w:rsidRPr="00B13B3E">
        <w:rPr>
          <w:rFonts w:cstheme="minorHAnsi"/>
          <w:sz w:val="24"/>
          <w:szCs w:val="24"/>
        </w:rPr>
        <w:t>n not</w:t>
      </w:r>
      <w:r w:rsidR="000829C5" w:rsidRPr="00B13B3E">
        <w:rPr>
          <w:rFonts w:cstheme="minorHAnsi"/>
          <w:sz w:val="24"/>
          <w:szCs w:val="24"/>
        </w:rPr>
        <w:t xml:space="preserve"> received by </w:t>
      </w:r>
      <w:r w:rsidR="00D862C9" w:rsidRPr="00B13B3E">
        <w:rPr>
          <w:rFonts w:cstheme="minorHAnsi"/>
          <w:sz w:val="24"/>
          <w:szCs w:val="24"/>
        </w:rPr>
        <w:t>Wednesday, May 18</w:t>
      </w:r>
      <w:r w:rsidRPr="00B13B3E">
        <w:rPr>
          <w:rFonts w:cstheme="minorHAnsi"/>
          <w:sz w:val="24"/>
          <w:szCs w:val="24"/>
        </w:rPr>
        <w:t>, 2022</w:t>
      </w:r>
      <w:r w:rsidR="00FC017C" w:rsidRPr="00B13B3E">
        <w:rPr>
          <w:rFonts w:cstheme="minorHAnsi"/>
          <w:sz w:val="24"/>
          <w:szCs w:val="24"/>
        </w:rPr>
        <w:t xml:space="preserve"> (11:59 p.m.)</w:t>
      </w:r>
      <w:r w:rsidR="00FC49E9" w:rsidRPr="00B13B3E">
        <w:rPr>
          <w:rFonts w:cstheme="minorHAnsi"/>
          <w:sz w:val="24"/>
          <w:szCs w:val="24"/>
        </w:rPr>
        <w:t xml:space="preserve"> in Foundant will</w:t>
      </w:r>
      <w:r w:rsidRPr="00B13B3E">
        <w:rPr>
          <w:rFonts w:cstheme="minorHAnsi"/>
          <w:sz w:val="24"/>
          <w:szCs w:val="24"/>
        </w:rPr>
        <w:t xml:space="preserve"> indicate non-interest and decline of CSCP Grant</w:t>
      </w:r>
      <w:r w:rsidR="00FC017C" w:rsidRPr="00B13B3E">
        <w:rPr>
          <w:rFonts w:cstheme="minorHAnsi"/>
          <w:sz w:val="24"/>
          <w:szCs w:val="24"/>
        </w:rPr>
        <w:t xml:space="preserve"> opportunity</w:t>
      </w:r>
      <w:r w:rsidRPr="00B13B3E">
        <w:rPr>
          <w:rFonts w:cstheme="minorHAnsi"/>
          <w:sz w:val="24"/>
          <w:szCs w:val="24"/>
        </w:rPr>
        <w:t xml:space="preserve">. </w:t>
      </w:r>
    </w:p>
    <w:p w:rsidR="002764C8" w:rsidRPr="00B13B3E" w:rsidRDefault="002764C8" w:rsidP="00FE5770">
      <w:pPr>
        <w:pStyle w:val="NoSpacing"/>
        <w:numPr>
          <w:ilvl w:val="0"/>
          <w:numId w:val="14"/>
        </w:numPr>
        <w:rPr>
          <w:rFonts w:cstheme="minorHAnsi"/>
          <w:b/>
          <w:sz w:val="24"/>
          <w:szCs w:val="24"/>
          <w:u w:val="single"/>
        </w:rPr>
      </w:pPr>
      <w:r w:rsidRPr="00B13B3E">
        <w:rPr>
          <w:rFonts w:cstheme="minorHAnsi"/>
          <w:b/>
          <w:sz w:val="24"/>
          <w:szCs w:val="24"/>
          <w:u w:val="single"/>
        </w:rPr>
        <w:t>Evaluation:</w:t>
      </w:r>
    </w:p>
    <w:p w:rsidR="00536A7C" w:rsidRPr="00B13B3E" w:rsidRDefault="002764C8" w:rsidP="000511F0">
      <w:pPr>
        <w:pStyle w:val="NoSpacing"/>
        <w:ind w:left="720"/>
        <w:rPr>
          <w:rFonts w:cstheme="minorHAnsi"/>
          <w:sz w:val="24"/>
          <w:szCs w:val="24"/>
        </w:rPr>
      </w:pPr>
      <w:r w:rsidRPr="00B13B3E">
        <w:rPr>
          <w:rFonts w:cstheme="minorHAnsi"/>
          <w:sz w:val="24"/>
          <w:szCs w:val="24"/>
        </w:rPr>
        <w:t>The CSGP Committee will review and score the applications</w:t>
      </w:r>
      <w:r w:rsidR="00B21464" w:rsidRPr="00B13B3E">
        <w:rPr>
          <w:rFonts w:cstheme="minorHAnsi"/>
          <w:sz w:val="24"/>
          <w:szCs w:val="24"/>
        </w:rPr>
        <w:t xml:space="preserve"> based on the merits of the project and </w:t>
      </w:r>
      <w:r w:rsidR="00636306" w:rsidRPr="00B13B3E">
        <w:rPr>
          <w:rFonts w:cstheme="minorHAnsi"/>
          <w:sz w:val="24"/>
          <w:szCs w:val="24"/>
        </w:rPr>
        <w:t>how well it meets</w:t>
      </w:r>
      <w:r w:rsidR="00B21464" w:rsidRPr="00B13B3E">
        <w:rPr>
          <w:rFonts w:cstheme="minorHAnsi"/>
          <w:sz w:val="24"/>
          <w:szCs w:val="24"/>
        </w:rPr>
        <w:t xml:space="preserve"> the eligibility criteria of the program.</w:t>
      </w:r>
      <w:r w:rsidRPr="00B13B3E">
        <w:rPr>
          <w:rFonts w:cstheme="minorHAnsi"/>
          <w:sz w:val="24"/>
          <w:szCs w:val="24"/>
        </w:rPr>
        <w:t xml:space="preserve"> </w:t>
      </w:r>
    </w:p>
    <w:p w:rsidR="00536A7C" w:rsidRPr="00B13B3E" w:rsidRDefault="00536A7C" w:rsidP="00D81164">
      <w:pPr>
        <w:pStyle w:val="NoSpacing"/>
        <w:rPr>
          <w:rFonts w:cstheme="minorHAnsi"/>
          <w:sz w:val="24"/>
          <w:szCs w:val="24"/>
        </w:rPr>
      </w:pPr>
    </w:p>
    <w:p w:rsidR="00536A7C" w:rsidRPr="00B13B3E" w:rsidRDefault="00536A7C" w:rsidP="00FE5770">
      <w:pPr>
        <w:pStyle w:val="NoSpacing"/>
        <w:numPr>
          <w:ilvl w:val="0"/>
          <w:numId w:val="14"/>
        </w:numPr>
        <w:rPr>
          <w:rFonts w:cstheme="minorHAnsi"/>
          <w:b/>
          <w:sz w:val="24"/>
          <w:szCs w:val="24"/>
          <w:u w:val="single"/>
        </w:rPr>
      </w:pPr>
      <w:r w:rsidRPr="00B13B3E">
        <w:rPr>
          <w:rFonts w:cstheme="minorHAnsi"/>
          <w:b/>
          <w:sz w:val="24"/>
          <w:szCs w:val="24"/>
          <w:u w:val="single"/>
        </w:rPr>
        <w:t>Grant Hearing:</w:t>
      </w:r>
    </w:p>
    <w:p w:rsidR="002764C8" w:rsidRPr="00B13B3E" w:rsidRDefault="002764C8" w:rsidP="000511F0">
      <w:pPr>
        <w:pStyle w:val="NoSpacing"/>
        <w:ind w:left="720"/>
        <w:rPr>
          <w:rFonts w:cstheme="minorHAnsi"/>
          <w:sz w:val="24"/>
          <w:szCs w:val="24"/>
        </w:rPr>
      </w:pPr>
      <w:r w:rsidRPr="00B13B3E">
        <w:rPr>
          <w:rFonts w:cstheme="minorHAnsi"/>
          <w:sz w:val="24"/>
          <w:szCs w:val="24"/>
        </w:rPr>
        <w:t xml:space="preserve">A public </w:t>
      </w:r>
      <w:r w:rsidR="00636306" w:rsidRPr="00B13B3E">
        <w:rPr>
          <w:rFonts w:cstheme="minorHAnsi"/>
          <w:sz w:val="24"/>
          <w:szCs w:val="24"/>
        </w:rPr>
        <w:t xml:space="preserve">grant </w:t>
      </w:r>
      <w:r w:rsidRPr="00B13B3E">
        <w:rPr>
          <w:rFonts w:cstheme="minorHAnsi"/>
          <w:sz w:val="24"/>
          <w:szCs w:val="24"/>
        </w:rPr>
        <w:t xml:space="preserve">hearing will be held </w:t>
      </w:r>
      <w:r w:rsidR="0022226C" w:rsidRPr="00B13B3E">
        <w:rPr>
          <w:rFonts w:cstheme="minorHAnsi"/>
          <w:sz w:val="24"/>
          <w:szCs w:val="24"/>
        </w:rPr>
        <w:t>to determine recommended grant awards.</w:t>
      </w:r>
      <w:r w:rsidRPr="00B13B3E">
        <w:rPr>
          <w:rFonts w:cstheme="minorHAnsi"/>
          <w:sz w:val="24"/>
          <w:szCs w:val="24"/>
        </w:rPr>
        <w:t xml:space="preserve"> </w:t>
      </w:r>
      <w:r w:rsidR="0022226C" w:rsidRPr="00B13B3E">
        <w:rPr>
          <w:rFonts w:cstheme="minorHAnsi"/>
          <w:sz w:val="24"/>
          <w:szCs w:val="24"/>
        </w:rPr>
        <w:t>A</w:t>
      </w:r>
      <w:r w:rsidRPr="00B13B3E">
        <w:rPr>
          <w:rFonts w:cstheme="minorHAnsi"/>
          <w:sz w:val="24"/>
          <w:szCs w:val="24"/>
        </w:rPr>
        <w:t xml:space="preserve">pplicants will have the opportunity to </w:t>
      </w:r>
      <w:r w:rsidR="000A3CE5" w:rsidRPr="00B13B3E">
        <w:rPr>
          <w:rFonts w:cstheme="minorHAnsi"/>
          <w:sz w:val="24"/>
          <w:szCs w:val="24"/>
        </w:rPr>
        <w:t>appear before the committee in order to justify or explain their respective request</w:t>
      </w:r>
      <w:r w:rsidR="00907CDC" w:rsidRPr="00B13B3E">
        <w:rPr>
          <w:rFonts w:cstheme="minorHAnsi"/>
          <w:sz w:val="24"/>
          <w:szCs w:val="24"/>
        </w:rPr>
        <w:t>s</w:t>
      </w:r>
      <w:r w:rsidR="00636306" w:rsidRPr="00B13B3E">
        <w:rPr>
          <w:rFonts w:cstheme="minorHAnsi"/>
          <w:sz w:val="24"/>
          <w:szCs w:val="24"/>
        </w:rPr>
        <w:t xml:space="preserve"> and to answer any questions posed by the committee</w:t>
      </w:r>
      <w:r w:rsidR="00907CDC" w:rsidRPr="00B13B3E">
        <w:rPr>
          <w:rFonts w:cstheme="minorHAnsi"/>
          <w:sz w:val="24"/>
          <w:szCs w:val="24"/>
        </w:rPr>
        <w:t xml:space="preserve">.  </w:t>
      </w:r>
      <w:r w:rsidR="00DB46DE" w:rsidRPr="00B13B3E">
        <w:rPr>
          <w:rFonts w:cstheme="minorHAnsi"/>
          <w:sz w:val="24"/>
          <w:szCs w:val="24"/>
        </w:rPr>
        <w:t xml:space="preserve">Date, time and location </w:t>
      </w:r>
      <w:r w:rsidR="0022226C" w:rsidRPr="00B13B3E">
        <w:rPr>
          <w:rFonts w:cstheme="minorHAnsi"/>
          <w:sz w:val="24"/>
          <w:szCs w:val="24"/>
        </w:rPr>
        <w:t xml:space="preserve">for the in-person hearing </w:t>
      </w:r>
      <w:r w:rsidR="00DB46DE" w:rsidRPr="00B13B3E">
        <w:rPr>
          <w:rFonts w:cstheme="minorHAnsi"/>
          <w:sz w:val="24"/>
          <w:szCs w:val="24"/>
        </w:rPr>
        <w:t>will be provided.  In order to accommodate the short notice and summer schedules, applicants may opt to appear via Zoom.</w:t>
      </w:r>
    </w:p>
    <w:p w:rsidR="00756136" w:rsidRPr="00FE5770" w:rsidRDefault="00756136" w:rsidP="00974A79">
      <w:pPr>
        <w:pStyle w:val="ListParagraph"/>
        <w:numPr>
          <w:ilvl w:val="0"/>
          <w:numId w:val="14"/>
        </w:numPr>
        <w:shd w:val="clear" w:color="auto" w:fill="FFFFFF"/>
        <w:spacing w:before="100" w:beforeAutospacing="1" w:after="120" w:line="240" w:lineRule="auto"/>
        <w:outlineLvl w:val="1"/>
        <w:rPr>
          <w:rFonts w:eastAsia="Times New Roman" w:cstheme="minorHAnsi"/>
          <w:sz w:val="24"/>
          <w:szCs w:val="24"/>
        </w:rPr>
      </w:pPr>
      <w:r w:rsidRPr="00FE5770">
        <w:rPr>
          <w:rFonts w:eastAsia="Times New Roman" w:cstheme="minorHAnsi"/>
          <w:b/>
          <w:sz w:val="24"/>
          <w:szCs w:val="24"/>
          <w:u w:val="single"/>
        </w:rPr>
        <w:t>Grant Award Methodology:</w:t>
      </w:r>
      <w:r w:rsidRPr="00FE5770">
        <w:rPr>
          <w:rFonts w:eastAsia="Times New Roman" w:cstheme="minorHAnsi"/>
          <w:sz w:val="24"/>
          <w:szCs w:val="24"/>
        </w:rPr>
        <w:t xml:space="preserve">  An iteration model will be used to proportionately allocate CSCP funds to applicants meeting a minimum score threshold</w:t>
      </w:r>
      <w:r w:rsidR="00232238" w:rsidRPr="00FE5770">
        <w:rPr>
          <w:rFonts w:eastAsia="Times New Roman" w:cstheme="minorHAnsi"/>
          <w:sz w:val="24"/>
          <w:szCs w:val="24"/>
        </w:rPr>
        <w:t xml:space="preserve"> </w:t>
      </w:r>
      <w:r w:rsidR="00C324B1" w:rsidRPr="00FE5770">
        <w:rPr>
          <w:rFonts w:eastAsia="Times New Roman" w:cstheme="minorHAnsi"/>
          <w:sz w:val="24"/>
          <w:szCs w:val="24"/>
        </w:rPr>
        <w:t>of 70%.</w:t>
      </w:r>
    </w:p>
    <w:p w:rsidR="00756136" w:rsidRPr="00005F6E" w:rsidRDefault="00756136" w:rsidP="00974A79">
      <w:pPr>
        <w:shd w:val="clear" w:color="auto" w:fill="FFFFFF"/>
        <w:spacing w:after="100" w:afterAutospacing="1" w:line="240" w:lineRule="auto"/>
        <w:ind w:left="720"/>
        <w:outlineLvl w:val="1"/>
        <w:rPr>
          <w:rFonts w:eastAsia="Times New Roman" w:cstheme="minorHAnsi"/>
          <w:sz w:val="24"/>
          <w:szCs w:val="24"/>
        </w:rPr>
      </w:pPr>
      <w:r w:rsidRPr="00B13B3E">
        <w:rPr>
          <w:rFonts w:eastAsia="Times New Roman" w:cstheme="minorHAnsi"/>
          <w:sz w:val="24"/>
          <w:szCs w:val="24"/>
        </w:rPr>
        <w:t>If requests total less than $250</w:t>
      </w:r>
      <w:r w:rsidR="00971C71">
        <w:rPr>
          <w:rFonts w:eastAsia="Times New Roman" w:cstheme="minorHAnsi"/>
          <w:sz w:val="24"/>
          <w:szCs w:val="24"/>
        </w:rPr>
        <w:t>,000</w:t>
      </w:r>
      <w:r w:rsidRPr="00B13B3E">
        <w:rPr>
          <w:rFonts w:eastAsia="Times New Roman" w:cstheme="minorHAnsi"/>
          <w:sz w:val="24"/>
          <w:szCs w:val="24"/>
        </w:rPr>
        <w:t xml:space="preserve">, the iteration model will be used to allocate the remainder to those organizations </w:t>
      </w:r>
      <w:r w:rsidR="00005F6E">
        <w:rPr>
          <w:rFonts w:eastAsia="Times New Roman" w:cstheme="minorHAnsi"/>
          <w:sz w:val="24"/>
          <w:szCs w:val="24"/>
        </w:rPr>
        <w:t xml:space="preserve">that </w:t>
      </w:r>
      <w:r w:rsidRPr="00B13B3E">
        <w:rPr>
          <w:rFonts w:eastAsia="Times New Roman" w:cstheme="minorHAnsi"/>
          <w:sz w:val="24"/>
          <w:szCs w:val="24"/>
        </w:rPr>
        <w:t>have additional eligible expenses</w:t>
      </w:r>
      <w:r w:rsidR="00005F6E">
        <w:rPr>
          <w:rFonts w:eastAsia="Times New Roman" w:cstheme="minorHAnsi"/>
          <w:sz w:val="24"/>
          <w:szCs w:val="24"/>
        </w:rPr>
        <w:t xml:space="preserve"> and cash match as indicated on the application. </w:t>
      </w:r>
    </w:p>
    <w:p w:rsidR="00536A7C" w:rsidRPr="00B13B3E" w:rsidRDefault="00536A7C" w:rsidP="00FE5770">
      <w:pPr>
        <w:pStyle w:val="NoSpacing"/>
        <w:numPr>
          <w:ilvl w:val="0"/>
          <w:numId w:val="14"/>
        </w:numPr>
        <w:rPr>
          <w:rFonts w:cstheme="minorHAnsi"/>
          <w:b/>
          <w:sz w:val="24"/>
          <w:szCs w:val="24"/>
          <w:u w:val="single"/>
        </w:rPr>
      </w:pPr>
      <w:r w:rsidRPr="00B13B3E">
        <w:rPr>
          <w:rFonts w:cstheme="minorHAnsi"/>
          <w:b/>
          <w:sz w:val="24"/>
          <w:szCs w:val="24"/>
          <w:u w:val="single"/>
        </w:rPr>
        <w:t>Approval of Awards:</w:t>
      </w:r>
    </w:p>
    <w:p w:rsidR="00536A7C" w:rsidRPr="00B13B3E" w:rsidRDefault="00536A7C" w:rsidP="00974A79">
      <w:pPr>
        <w:pStyle w:val="NoSpacing"/>
        <w:spacing w:after="120"/>
        <w:ind w:left="720"/>
        <w:rPr>
          <w:rFonts w:cstheme="minorHAnsi"/>
          <w:sz w:val="24"/>
          <w:szCs w:val="24"/>
        </w:rPr>
      </w:pPr>
      <w:r w:rsidRPr="00B13B3E">
        <w:rPr>
          <w:rFonts w:cstheme="minorHAnsi"/>
          <w:sz w:val="24"/>
          <w:szCs w:val="24"/>
        </w:rPr>
        <w:t xml:space="preserve">The Cultural Council Board of Directors will </w:t>
      </w:r>
      <w:r w:rsidR="0022226C" w:rsidRPr="00B13B3E">
        <w:rPr>
          <w:rFonts w:cstheme="minorHAnsi"/>
          <w:sz w:val="24"/>
          <w:szCs w:val="24"/>
        </w:rPr>
        <w:t xml:space="preserve">meet to </w:t>
      </w:r>
      <w:r w:rsidRPr="00B13B3E">
        <w:rPr>
          <w:rFonts w:cstheme="minorHAnsi"/>
          <w:sz w:val="24"/>
          <w:szCs w:val="24"/>
        </w:rPr>
        <w:t xml:space="preserve">approve the recommended grant awards.  </w:t>
      </w:r>
      <w:r w:rsidR="0022226C" w:rsidRPr="00B13B3E">
        <w:rPr>
          <w:rFonts w:cstheme="minorHAnsi"/>
          <w:sz w:val="24"/>
          <w:szCs w:val="24"/>
        </w:rPr>
        <w:t>The b</w:t>
      </w:r>
      <w:r w:rsidRPr="00B13B3E">
        <w:rPr>
          <w:rFonts w:cstheme="minorHAnsi"/>
          <w:sz w:val="24"/>
          <w:szCs w:val="24"/>
        </w:rPr>
        <w:t xml:space="preserve">oard will make final determination of funding. </w:t>
      </w:r>
    </w:p>
    <w:p w:rsidR="00FE5770" w:rsidRDefault="00097AF7" w:rsidP="00974A79">
      <w:pPr>
        <w:shd w:val="clear" w:color="auto" w:fill="FFFFFF"/>
        <w:spacing w:after="100" w:afterAutospacing="1" w:line="240" w:lineRule="auto"/>
        <w:ind w:left="720"/>
        <w:outlineLvl w:val="1"/>
        <w:rPr>
          <w:rFonts w:eastAsia="Times New Roman" w:cstheme="minorHAnsi"/>
          <w:sz w:val="24"/>
          <w:szCs w:val="24"/>
        </w:rPr>
      </w:pPr>
      <w:r w:rsidRPr="00B13B3E">
        <w:rPr>
          <w:rFonts w:eastAsia="Times New Roman" w:cstheme="minorHAnsi"/>
          <w:sz w:val="24"/>
          <w:szCs w:val="24"/>
        </w:rPr>
        <w:t>Organizations will be notified in writing of the results of their request</w:t>
      </w:r>
      <w:r w:rsidR="0022226C" w:rsidRPr="00B13B3E">
        <w:rPr>
          <w:rFonts w:eastAsia="Times New Roman" w:cstheme="minorHAnsi"/>
          <w:sz w:val="24"/>
          <w:szCs w:val="24"/>
        </w:rPr>
        <w:t>s</w:t>
      </w:r>
      <w:r w:rsidRPr="00B13B3E">
        <w:rPr>
          <w:rFonts w:eastAsia="Times New Roman" w:cstheme="minorHAnsi"/>
          <w:sz w:val="24"/>
          <w:szCs w:val="24"/>
        </w:rPr>
        <w:t xml:space="preserve"> and will be provided with any support information or justification for the </w:t>
      </w:r>
      <w:r w:rsidR="00636306" w:rsidRPr="00B13B3E">
        <w:rPr>
          <w:rFonts w:eastAsia="Times New Roman" w:cstheme="minorHAnsi"/>
          <w:sz w:val="24"/>
          <w:szCs w:val="24"/>
        </w:rPr>
        <w:t>decision</w:t>
      </w:r>
      <w:r w:rsidRPr="00B13B3E">
        <w:rPr>
          <w:rFonts w:eastAsia="Times New Roman" w:cstheme="minorHAnsi"/>
          <w:sz w:val="24"/>
          <w:szCs w:val="24"/>
        </w:rPr>
        <w:t>, which might be helpful.  Funding will be allocated by contract between the recipient organization and the Cultural Council.</w:t>
      </w:r>
    </w:p>
    <w:p w:rsidR="00D81164" w:rsidRPr="00FE5770" w:rsidRDefault="00D81164" w:rsidP="00BC3C3A">
      <w:pPr>
        <w:pStyle w:val="ListParagraph"/>
        <w:numPr>
          <w:ilvl w:val="0"/>
          <w:numId w:val="14"/>
        </w:numPr>
        <w:shd w:val="clear" w:color="auto" w:fill="FFFFFF"/>
        <w:spacing w:before="100" w:beforeAutospacing="1" w:after="0" w:line="240" w:lineRule="auto"/>
        <w:outlineLvl w:val="1"/>
        <w:rPr>
          <w:rFonts w:eastAsia="Times New Roman" w:cstheme="minorHAnsi"/>
          <w:sz w:val="24"/>
          <w:szCs w:val="24"/>
        </w:rPr>
      </w:pPr>
      <w:r w:rsidRPr="00FE5770">
        <w:rPr>
          <w:rFonts w:cstheme="minorHAnsi"/>
          <w:b/>
          <w:sz w:val="24"/>
          <w:szCs w:val="24"/>
          <w:u w:val="single"/>
        </w:rPr>
        <w:t>Reporting</w:t>
      </w:r>
      <w:r w:rsidR="00022784" w:rsidRPr="00FE5770">
        <w:rPr>
          <w:rFonts w:cstheme="minorHAnsi"/>
          <w:b/>
          <w:sz w:val="24"/>
          <w:szCs w:val="24"/>
          <w:u w:val="single"/>
        </w:rPr>
        <w:t xml:space="preserve"> and Compliance</w:t>
      </w:r>
      <w:r w:rsidRPr="00FE5770">
        <w:rPr>
          <w:rFonts w:cstheme="minorHAnsi"/>
          <w:b/>
          <w:sz w:val="24"/>
          <w:szCs w:val="24"/>
          <w:u w:val="single"/>
        </w:rPr>
        <w:t xml:space="preserve"> </w:t>
      </w:r>
      <w:r w:rsidR="00AB77DC" w:rsidRPr="00FE5770">
        <w:rPr>
          <w:rFonts w:cstheme="minorHAnsi"/>
          <w:b/>
          <w:sz w:val="24"/>
          <w:szCs w:val="24"/>
          <w:u w:val="single"/>
        </w:rPr>
        <w:t>Requirements:</w:t>
      </w:r>
    </w:p>
    <w:p w:rsidR="00756136" w:rsidRPr="00B13B3E" w:rsidRDefault="00756136" w:rsidP="00960EF7">
      <w:pPr>
        <w:pStyle w:val="NoSpacing"/>
        <w:numPr>
          <w:ilvl w:val="0"/>
          <w:numId w:val="16"/>
        </w:numPr>
        <w:rPr>
          <w:rFonts w:cstheme="minorHAnsi"/>
          <w:sz w:val="24"/>
          <w:szCs w:val="24"/>
        </w:rPr>
      </w:pPr>
      <w:r w:rsidRPr="00B13B3E">
        <w:rPr>
          <w:rFonts w:cstheme="minorHAnsi"/>
          <w:sz w:val="24"/>
          <w:szCs w:val="24"/>
        </w:rPr>
        <w:t>Bank Statement proof of deposit of grant award in the existing CSGP bank account with immediate transfer of full amount to capital project account.  Grantee will need to provide copy of bank statement showing these transactions.</w:t>
      </w:r>
    </w:p>
    <w:p w:rsidR="002C13B9" w:rsidRPr="00960EF7" w:rsidRDefault="00342406" w:rsidP="00960EF7">
      <w:pPr>
        <w:pStyle w:val="NoSpacing"/>
        <w:numPr>
          <w:ilvl w:val="0"/>
          <w:numId w:val="16"/>
        </w:numPr>
        <w:rPr>
          <w:rFonts w:cstheme="minorHAnsi"/>
          <w:sz w:val="24"/>
          <w:szCs w:val="24"/>
        </w:rPr>
      </w:pPr>
      <w:r w:rsidRPr="00960EF7">
        <w:rPr>
          <w:rFonts w:cstheme="minorHAnsi"/>
          <w:sz w:val="24"/>
          <w:szCs w:val="24"/>
        </w:rPr>
        <w:t xml:space="preserve">Recipient must be able to provide a one-dollar cash match for each dollar granted.  </w:t>
      </w:r>
      <w:r w:rsidR="0021461E" w:rsidRPr="00960EF7">
        <w:rPr>
          <w:rFonts w:cstheme="minorHAnsi"/>
          <w:sz w:val="24"/>
          <w:szCs w:val="24"/>
        </w:rPr>
        <w:t xml:space="preserve">Certification of </w:t>
      </w:r>
      <w:r w:rsidR="007542B2" w:rsidRPr="00960EF7">
        <w:rPr>
          <w:rFonts w:cstheme="minorHAnsi"/>
          <w:sz w:val="24"/>
          <w:szCs w:val="24"/>
        </w:rPr>
        <w:t>matching source and amount at time of application</w:t>
      </w:r>
      <w:r w:rsidR="00FF27D9" w:rsidRPr="00960EF7">
        <w:rPr>
          <w:rFonts w:cstheme="minorHAnsi"/>
          <w:sz w:val="24"/>
          <w:szCs w:val="24"/>
        </w:rPr>
        <w:t xml:space="preserve">; </w:t>
      </w:r>
      <w:r w:rsidR="002C13B9" w:rsidRPr="00960EF7">
        <w:rPr>
          <w:rFonts w:cstheme="minorHAnsi"/>
          <w:sz w:val="24"/>
          <w:szCs w:val="24"/>
        </w:rPr>
        <w:t>p</w:t>
      </w:r>
      <w:r w:rsidR="004657DB" w:rsidRPr="00960EF7">
        <w:rPr>
          <w:rFonts w:cstheme="minorHAnsi"/>
          <w:sz w:val="24"/>
          <w:szCs w:val="24"/>
        </w:rPr>
        <w:t xml:space="preserve">roof of </w:t>
      </w:r>
      <w:r w:rsidR="002C13B9" w:rsidRPr="00960EF7">
        <w:rPr>
          <w:rFonts w:cstheme="minorHAnsi"/>
          <w:sz w:val="24"/>
          <w:szCs w:val="24"/>
        </w:rPr>
        <w:t xml:space="preserve">confirmed </w:t>
      </w:r>
      <w:r w:rsidR="004657DB" w:rsidRPr="00960EF7">
        <w:rPr>
          <w:rFonts w:cstheme="minorHAnsi"/>
          <w:sz w:val="24"/>
          <w:szCs w:val="24"/>
        </w:rPr>
        <w:t>match required by Sept. 30, 2022</w:t>
      </w:r>
      <w:r w:rsidR="00232238" w:rsidRPr="00960EF7">
        <w:rPr>
          <w:rFonts w:cstheme="minorHAnsi"/>
          <w:sz w:val="24"/>
          <w:szCs w:val="24"/>
        </w:rPr>
        <w:t>.</w:t>
      </w:r>
    </w:p>
    <w:p w:rsidR="00302962" w:rsidRPr="00B13B3E" w:rsidRDefault="008436AD" w:rsidP="00960EF7">
      <w:pPr>
        <w:pStyle w:val="NoSpacing"/>
        <w:numPr>
          <w:ilvl w:val="0"/>
          <w:numId w:val="16"/>
        </w:numPr>
        <w:rPr>
          <w:rFonts w:cstheme="minorHAnsi"/>
          <w:sz w:val="24"/>
          <w:szCs w:val="24"/>
        </w:rPr>
      </w:pPr>
      <w:r w:rsidRPr="00B13B3E">
        <w:rPr>
          <w:rFonts w:cstheme="minorHAnsi"/>
          <w:sz w:val="24"/>
          <w:szCs w:val="24"/>
        </w:rPr>
        <w:t xml:space="preserve">Submit to CCGJ </w:t>
      </w:r>
      <w:r w:rsidR="00302962" w:rsidRPr="00B13B3E">
        <w:rPr>
          <w:rFonts w:cstheme="minorHAnsi"/>
          <w:sz w:val="24"/>
          <w:szCs w:val="24"/>
        </w:rPr>
        <w:t>a Final Project Narrative</w:t>
      </w:r>
      <w:r w:rsidR="000639AF" w:rsidRPr="00B13B3E">
        <w:rPr>
          <w:rFonts w:cstheme="minorHAnsi"/>
          <w:sz w:val="24"/>
          <w:szCs w:val="24"/>
        </w:rPr>
        <w:t xml:space="preserve">, </w:t>
      </w:r>
      <w:r w:rsidR="00672DE8" w:rsidRPr="00B13B3E">
        <w:rPr>
          <w:rFonts w:cstheme="minorHAnsi"/>
          <w:sz w:val="24"/>
          <w:szCs w:val="24"/>
        </w:rPr>
        <w:t>Documentation</w:t>
      </w:r>
      <w:r w:rsidR="000639AF" w:rsidRPr="00B13B3E">
        <w:rPr>
          <w:rFonts w:cstheme="minorHAnsi"/>
          <w:sz w:val="24"/>
          <w:szCs w:val="24"/>
        </w:rPr>
        <w:t xml:space="preserve"> of Cash Match,</w:t>
      </w:r>
      <w:r w:rsidR="00302962" w:rsidRPr="00B13B3E">
        <w:rPr>
          <w:rFonts w:cstheme="minorHAnsi"/>
          <w:sz w:val="24"/>
          <w:szCs w:val="24"/>
        </w:rPr>
        <w:t xml:space="preserve"> and Detailed Transaction Report (F</w:t>
      </w:r>
      <w:r w:rsidR="007C12FE" w:rsidRPr="00B13B3E">
        <w:rPr>
          <w:rFonts w:cstheme="minorHAnsi"/>
          <w:sz w:val="24"/>
          <w:szCs w:val="24"/>
        </w:rPr>
        <w:t>ORM</w:t>
      </w:r>
      <w:r w:rsidR="00302962" w:rsidRPr="00B13B3E">
        <w:rPr>
          <w:rFonts w:cstheme="minorHAnsi"/>
          <w:sz w:val="24"/>
          <w:szCs w:val="24"/>
        </w:rPr>
        <w:t xml:space="preserve"> E</w:t>
      </w:r>
      <w:r w:rsidR="00B666FD" w:rsidRPr="00B13B3E">
        <w:rPr>
          <w:rFonts w:cstheme="minorHAnsi"/>
          <w:sz w:val="24"/>
          <w:szCs w:val="24"/>
        </w:rPr>
        <w:t>2</w:t>
      </w:r>
      <w:r w:rsidR="00302962" w:rsidRPr="00B13B3E">
        <w:rPr>
          <w:rFonts w:cstheme="minorHAnsi"/>
          <w:sz w:val="24"/>
          <w:szCs w:val="24"/>
        </w:rPr>
        <w:t>)</w:t>
      </w:r>
      <w:r w:rsidR="007542B2" w:rsidRPr="00B13B3E">
        <w:rPr>
          <w:rFonts w:cstheme="minorHAnsi"/>
          <w:sz w:val="24"/>
          <w:szCs w:val="24"/>
        </w:rPr>
        <w:t xml:space="preserve"> along with invoices and/or receipts</w:t>
      </w:r>
      <w:r w:rsidR="00AE2E1C" w:rsidRPr="00B13B3E">
        <w:rPr>
          <w:rFonts w:cstheme="minorHAnsi"/>
          <w:sz w:val="24"/>
          <w:szCs w:val="24"/>
        </w:rPr>
        <w:t xml:space="preserve"> and relevant bank statements</w:t>
      </w:r>
      <w:r w:rsidR="00302962" w:rsidRPr="00B13B3E">
        <w:rPr>
          <w:rFonts w:cstheme="minorHAnsi"/>
          <w:sz w:val="24"/>
          <w:szCs w:val="24"/>
        </w:rPr>
        <w:t xml:space="preserve"> on Nov. 1, 2022</w:t>
      </w:r>
      <w:r w:rsidR="007C12FE" w:rsidRPr="00B13B3E">
        <w:rPr>
          <w:rFonts w:cstheme="minorHAnsi"/>
          <w:sz w:val="24"/>
          <w:szCs w:val="24"/>
        </w:rPr>
        <w:t xml:space="preserve">.  </w:t>
      </w:r>
    </w:p>
    <w:p w:rsidR="00E10300" w:rsidRPr="00B13B3E" w:rsidRDefault="00756136" w:rsidP="00960EF7">
      <w:pPr>
        <w:pStyle w:val="NoSpacing"/>
        <w:numPr>
          <w:ilvl w:val="0"/>
          <w:numId w:val="16"/>
        </w:numPr>
        <w:rPr>
          <w:rFonts w:cstheme="minorHAnsi"/>
          <w:sz w:val="24"/>
          <w:szCs w:val="24"/>
        </w:rPr>
      </w:pPr>
      <w:r w:rsidRPr="00B13B3E">
        <w:rPr>
          <w:rFonts w:cstheme="minorHAnsi"/>
          <w:sz w:val="24"/>
          <w:szCs w:val="24"/>
        </w:rPr>
        <w:t>External Audit required for recipients of $100</w:t>
      </w:r>
      <w:r w:rsidR="00971C71">
        <w:rPr>
          <w:rFonts w:cstheme="minorHAnsi"/>
          <w:sz w:val="24"/>
          <w:szCs w:val="24"/>
        </w:rPr>
        <w:t>,000</w:t>
      </w:r>
      <w:r w:rsidRPr="00B13B3E">
        <w:rPr>
          <w:rFonts w:cstheme="minorHAnsi"/>
          <w:sz w:val="24"/>
          <w:szCs w:val="24"/>
        </w:rPr>
        <w:t xml:space="preserve"> or more of City of Jacksonville funding (CSGP+ CSCP). Include Capital Award on External Audit </w:t>
      </w:r>
      <w:r w:rsidR="00005F6E">
        <w:rPr>
          <w:rFonts w:cstheme="minorHAnsi"/>
          <w:sz w:val="24"/>
          <w:szCs w:val="24"/>
        </w:rPr>
        <w:t xml:space="preserve">and COJ Funding Schedule. </w:t>
      </w:r>
    </w:p>
    <w:p w:rsidR="00E10300" w:rsidRDefault="00E10300" w:rsidP="00960EF7">
      <w:pPr>
        <w:pStyle w:val="NoSpacing"/>
        <w:numPr>
          <w:ilvl w:val="0"/>
          <w:numId w:val="16"/>
        </w:numPr>
        <w:rPr>
          <w:rFonts w:cstheme="minorHAnsi"/>
          <w:sz w:val="24"/>
          <w:szCs w:val="24"/>
        </w:rPr>
      </w:pPr>
      <w:r w:rsidRPr="00B13B3E">
        <w:rPr>
          <w:rFonts w:cstheme="minorHAnsi"/>
          <w:sz w:val="24"/>
          <w:szCs w:val="24"/>
        </w:rPr>
        <w:t xml:space="preserve">FORM E2 </w:t>
      </w:r>
      <w:r>
        <w:rPr>
          <w:rFonts w:cstheme="minorHAnsi"/>
          <w:sz w:val="24"/>
          <w:szCs w:val="24"/>
        </w:rPr>
        <w:t xml:space="preserve">and audit </w:t>
      </w:r>
      <w:r w:rsidRPr="00B13B3E">
        <w:rPr>
          <w:rFonts w:cstheme="minorHAnsi"/>
          <w:sz w:val="24"/>
          <w:szCs w:val="24"/>
        </w:rPr>
        <w:t>must be approved by Council Auditor’s Office.</w:t>
      </w:r>
    </w:p>
    <w:p w:rsidR="00A032B5" w:rsidRPr="00B13B3E" w:rsidRDefault="00A032B5" w:rsidP="00960EF7">
      <w:pPr>
        <w:pStyle w:val="NoSpacing"/>
        <w:numPr>
          <w:ilvl w:val="0"/>
          <w:numId w:val="16"/>
        </w:numPr>
        <w:rPr>
          <w:rFonts w:cstheme="minorHAnsi"/>
          <w:sz w:val="24"/>
          <w:szCs w:val="24"/>
        </w:rPr>
      </w:pPr>
      <w:r w:rsidRPr="00B13B3E">
        <w:rPr>
          <w:rFonts w:cstheme="minorHAnsi"/>
          <w:sz w:val="24"/>
          <w:szCs w:val="24"/>
        </w:rPr>
        <w:t>Provide funding acknowledgement for the City of Jacksonville and the Cultural Council of Greater Jacksonville.</w:t>
      </w:r>
    </w:p>
    <w:p w:rsidR="00756136" w:rsidRPr="00B13B3E" w:rsidRDefault="00756136" w:rsidP="00960EF7">
      <w:pPr>
        <w:pStyle w:val="NoSpacing"/>
        <w:numPr>
          <w:ilvl w:val="0"/>
          <w:numId w:val="16"/>
        </w:numPr>
        <w:rPr>
          <w:rFonts w:cstheme="minorHAnsi"/>
          <w:sz w:val="24"/>
          <w:szCs w:val="24"/>
        </w:rPr>
      </w:pPr>
      <w:r w:rsidRPr="00B13B3E">
        <w:rPr>
          <w:rFonts w:cstheme="minorHAnsi"/>
          <w:sz w:val="24"/>
          <w:szCs w:val="24"/>
        </w:rPr>
        <w:t xml:space="preserve">If recipient receives $25,000 or more, a </w:t>
      </w:r>
      <w:r w:rsidRPr="00B13B3E">
        <w:rPr>
          <w:rFonts w:cstheme="minorHAnsi"/>
          <w:b/>
          <w:sz w:val="24"/>
          <w:szCs w:val="24"/>
        </w:rPr>
        <w:t>Restrictive Covenant</w:t>
      </w:r>
      <w:r w:rsidRPr="00B13B3E">
        <w:rPr>
          <w:rFonts w:cstheme="minorHAnsi"/>
          <w:sz w:val="24"/>
          <w:szCs w:val="24"/>
        </w:rPr>
        <w:t xml:space="preserve"> must be filed with the Duval County Clerk of Court certifying that the facility will be used for a cultural purpose for a minimum of 10 years.  Please see Restrictive Covenant template contained within the application for more detail.</w:t>
      </w:r>
    </w:p>
    <w:p w:rsidR="00793607" w:rsidRPr="00960EF7" w:rsidRDefault="00B666FD" w:rsidP="00960EF7">
      <w:pPr>
        <w:pStyle w:val="NoSpacing"/>
        <w:numPr>
          <w:ilvl w:val="0"/>
          <w:numId w:val="16"/>
        </w:numPr>
        <w:rPr>
          <w:rFonts w:cstheme="minorHAnsi"/>
          <w:sz w:val="24"/>
          <w:szCs w:val="24"/>
        </w:rPr>
      </w:pPr>
      <w:r w:rsidRPr="00B13B3E">
        <w:rPr>
          <w:rFonts w:cstheme="minorHAnsi"/>
          <w:sz w:val="24"/>
          <w:szCs w:val="24"/>
        </w:rPr>
        <w:t>No changes t</w:t>
      </w:r>
      <w:r w:rsidR="007542B2" w:rsidRPr="00B13B3E">
        <w:rPr>
          <w:rFonts w:cstheme="minorHAnsi"/>
          <w:sz w:val="24"/>
          <w:szCs w:val="24"/>
        </w:rPr>
        <w:t xml:space="preserve">o the </w:t>
      </w:r>
      <w:r w:rsidR="00610FDD" w:rsidRPr="00B13B3E">
        <w:rPr>
          <w:rFonts w:cstheme="minorHAnsi"/>
          <w:sz w:val="24"/>
          <w:szCs w:val="24"/>
        </w:rPr>
        <w:t xml:space="preserve">project </w:t>
      </w:r>
      <w:r w:rsidR="007542B2" w:rsidRPr="00B13B3E">
        <w:rPr>
          <w:rFonts w:cstheme="minorHAnsi"/>
          <w:sz w:val="24"/>
          <w:szCs w:val="24"/>
        </w:rPr>
        <w:t>scope or venue</w:t>
      </w:r>
      <w:r w:rsidRPr="00B13B3E">
        <w:rPr>
          <w:rFonts w:cstheme="minorHAnsi"/>
          <w:sz w:val="24"/>
          <w:szCs w:val="24"/>
        </w:rPr>
        <w:t xml:space="preserve"> </w:t>
      </w:r>
      <w:r w:rsidR="00610FDD" w:rsidRPr="00B13B3E">
        <w:rPr>
          <w:rFonts w:cstheme="minorHAnsi"/>
          <w:sz w:val="24"/>
          <w:szCs w:val="24"/>
        </w:rPr>
        <w:t>are</w:t>
      </w:r>
      <w:r w:rsidRPr="00B13B3E">
        <w:rPr>
          <w:rFonts w:cstheme="minorHAnsi"/>
          <w:sz w:val="24"/>
          <w:szCs w:val="24"/>
        </w:rPr>
        <w:t xml:space="preserve"> permitted</w:t>
      </w:r>
      <w:r w:rsidR="00C135E3" w:rsidRPr="00B13B3E">
        <w:rPr>
          <w:rFonts w:cstheme="minorHAnsi"/>
          <w:sz w:val="24"/>
          <w:szCs w:val="24"/>
        </w:rPr>
        <w:t>.</w:t>
      </w:r>
    </w:p>
    <w:p w:rsidR="00B56F22" w:rsidRPr="00960EF7" w:rsidRDefault="00B56F22" w:rsidP="00960EF7">
      <w:pPr>
        <w:pStyle w:val="NoSpacing"/>
        <w:numPr>
          <w:ilvl w:val="0"/>
          <w:numId w:val="16"/>
        </w:numPr>
        <w:rPr>
          <w:rFonts w:cstheme="minorHAnsi"/>
          <w:sz w:val="24"/>
          <w:szCs w:val="24"/>
          <w:u w:val="single"/>
        </w:rPr>
      </w:pPr>
      <w:r w:rsidRPr="00960EF7">
        <w:rPr>
          <w:rFonts w:cstheme="minorHAnsi"/>
          <w:sz w:val="24"/>
          <w:szCs w:val="24"/>
        </w:rPr>
        <w:t xml:space="preserve">Grant award and </w:t>
      </w:r>
      <w:r w:rsidR="006F480B" w:rsidRPr="00960EF7">
        <w:rPr>
          <w:rFonts w:cstheme="minorHAnsi"/>
          <w:sz w:val="24"/>
          <w:szCs w:val="24"/>
        </w:rPr>
        <w:t>matching funds</w:t>
      </w:r>
      <w:r w:rsidRPr="00960EF7">
        <w:rPr>
          <w:rFonts w:cstheme="minorHAnsi"/>
          <w:sz w:val="24"/>
          <w:szCs w:val="24"/>
        </w:rPr>
        <w:t xml:space="preserve"> may only be used for allowable expenses</w:t>
      </w:r>
      <w:r w:rsidR="00261CC7" w:rsidRPr="00960EF7">
        <w:rPr>
          <w:rFonts w:cstheme="minorHAnsi"/>
          <w:sz w:val="24"/>
          <w:szCs w:val="24"/>
        </w:rPr>
        <w:t xml:space="preserve"> related to the capital project</w:t>
      </w:r>
      <w:r w:rsidRPr="00960EF7">
        <w:rPr>
          <w:rFonts w:cstheme="minorHAnsi"/>
          <w:sz w:val="24"/>
          <w:szCs w:val="24"/>
        </w:rPr>
        <w:t xml:space="preserve">.  Costs must clearly be for the purposes of the grant-funded project and </w:t>
      </w:r>
      <w:r w:rsidR="00232238" w:rsidRPr="00960EF7">
        <w:rPr>
          <w:rFonts w:cstheme="minorHAnsi"/>
          <w:sz w:val="24"/>
          <w:szCs w:val="24"/>
        </w:rPr>
        <w:t xml:space="preserve">paid </w:t>
      </w:r>
      <w:r w:rsidRPr="00960EF7">
        <w:rPr>
          <w:rFonts w:cstheme="minorHAnsi"/>
          <w:sz w:val="24"/>
          <w:szCs w:val="24"/>
        </w:rPr>
        <w:t>with</w:t>
      </w:r>
      <w:r w:rsidR="00232238" w:rsidRPr="00960EF7">
        <w:rPr>
          <w:rFonts w:cstheme="minorHAnsi"/>
          <w:sz w:val="24"/>
          <w:szCs w:val="24"/>
        </w:rPr>
        <w:t>in the grant period from</w:t>
      </w:r>
      <w:r w:rsidRPr="00960EF7">
        <w:rPr>
          <w:rFonts w:cstheme="minorHAnsi"/>
          <w:sz w:val="24"/>
          <w:szCs w:val="24"/>
        </w:rPr>
        <w:t xml:space="preserve"> Oct. 1, 2021-Sept. 30, 2022.</w:t>
      </w:r>
    </w:p>
    <w:p w:rsidR="00756136" w:rsidRPr="00B13B3E" w:rsidRDefault="00756136" w:rsidP="00960EF7">
      <w:pPr>
        <w:pStyle w:val="NoSpacing"/>
        <w:numPr>
          <w:ilvl w:val="0"/>
          <w:numId w:val="16"/>
        </w:numPr>
        <w:rPr>
          <w:rFonts w:cstheme="minorHAnsi"/>
          <w:sz w:val="24"/>
          <w:szCs w:val="24"/>
        </w:rPr>
      </w:pPr>
      <w:r w:rsidRPr="00B13B3E">
        <w:rPr>
          <w:rFonts w:cstheme="minorHAnsi"/>
          <w:sz w:val="24"/>
          <w:szCs w:val="24"/>
        </w:rPr>
        <w:t>The organization shall make all reasonable efforts to adhere to the City of Jacksonville’s procurement requirements for capital expenditures</w:t>
      </w:r>
    </w:p>
    <w:p w:rsidR="001A633D" w:rsidRPr="00960EF7" w:rsidRDefault="000B29DE" w:rsidP="00960EF7">
      <w:pPr>
        <w:pStyle w:val="NoSpacing"/>
        <w:numPr>
          <w:ilvl w:val="0"/>
          <w:numId w:val="16"/>
        </w:numPr>
        <w:rPr>
          <w:rFonts w:cstheme="minorHAnsi"/>
          <w:sz w:val="24"/>
          <w:szCs w:val="24"/>
        </w:rPr>
      </w:pPr>
      <w:r w:rsidRPr="00960EF7">
        <w:rPr>
          <w:rFonts w:cstheme="minorHAnsi"/>
          <w:sz w:val="24"/>
          <w:szCs w:val="24"/>
        </w:rPr>
        <w:t xml:space="preserve">Funded project must </w:t>
      </w:r>
      <w:proofErr w:type="gramStart"/>
      <w:r w:rsidRPr="00960EF7">
        <w:rPr>
          <w:rFonts w:cstheme="minorHAnsi"/>
          <w:sz w:val="24"/>
          <w:szCs w:val="24"/>
        </w:rPr>
        <w:t>be in compliance wit</w:t>
      </w:r>
      <w:r w:rsidR="0027268C" w:rsidRPr="00960EF7">
        <w:rPr>
          <w:rFonts w:cstheme="minorHAnsi"/>
          <w:sz w:val="24"/>
          <w:szCs w:val="24"/>
        </w:rPr>
        <w:t>h</w:t>
      </w:r>
      <w:proofErr w:type="gramEnd"/>
      <w:r w:rsidR="0027268C" w:rsidRPr="00960EF7">
        <w:rPr>
          <w:rFonts w:cstheme="minorHAnsi"/>
          <w:sz w:val="24"/>
          <w:szCs w:val="24"/>
        </w:rPr>
        <w:t xml:space="preserve"> Chapter 553, Florida Statutes, BUILDING CONSTRUCTION STANDARDS, Part II, </w:t>
      </w:r>
      <w:r w:rsidR="00513E7D" w:rsidRPr="00960EF7">
        <w:rPr>
          <w:rFonts w:cstheme="minorHAnsi"/>
          <w:sz w:val="24"/>
          <w:szCs w:val="24"/>
        </w:rPr>
        <w:t>Accessibility</w:t>
      </w:r>
      <w:r w:rsidR="0027268C" w:rsidRPr="00960EF7">
        <w:rPr>
          <w:rFonts w:cstheme="minorHAnsi"/>
          <w:sz w:val="24"/>
          <w:szCs w:val="24"/>
        </w:rPr>
        <w:t xml:space="preserve"> by </w:t>
      </w:r>
      <w:r w:rsidR="00513E7D" w:rsidRPr="00960EF7">
        <w:rPr>
          <w:rFonts w:cstheme="minorHAnsi"/>
          <w:sz w:val="24"/>
          <w:szCs w:val="24"/>
        </w:rPr>
        <w:t>Handicapped</w:t>
      </w:r>
      <w:r w:rsidR="0027268C" w:rsidRPr="00960EF7">
        <w:rPr>
          <w:rFonts w:cstheme="minorHAnsi"/>
          <w:sz w:val="24"/>
          <w:szCs w:val="24"/>
        </w:rPr>
        <w:t xml:space="preserve"> Persons.  This statu</w:t>
      </w:r>
      <w:r w:rsidR="002C13B9" w:rsidRPr="00960EF7">
        <w:rPr>
          <w:rFonts w:cstheme="minorHAnsi"/>
          <w:sz w:val="24"/>
          <w:szCs w:val="24"/>
        </w:rPr>
        <w:t>t</w:t>
      </w:r>
      <w:r w:rsidR="0027268C" w:rsidRPr="00960EF7">
        <w:rPr>
          <w:rFonts w:cstheme="minorHAnsi"/>
          <w:sz w:val="24"/>
          <w:szCs w:val="24"/>
        </w:rPr>
        <w:t xml:space="preserve">e formally incorporates into the </w:t>
      </w:r>
      <w:r w:rsidR="00513E7D" w:rsidRPr="00960EF7">
        <w:rPr>
          <w:rFonts w:cstheme="minorHAnsi"/>
          <w:sz w:val="24"/>
          <w:szCs w:val="24"/>
        </w:rPr>
        <w:lastRenderedPageBreak/>
        <w:t>laws</w:t>
      </w:r>
      <w:r w:rsidR="0027268C" w:rsidRPr="00960EF7">
        <w:rPr>
          <w:rFonts w:cstheme="minorHAnsi"/>
          <w:sz w:val="24"/>
          <w:szCs w:val="24"/>
        </w:rPr>
        <w:t xml:space="preserve"> of Florida the accessibility requirements of the federal Americans with </w:t>
      </w:r>
      <w:r w:rsidR="00513E7D" w:rsidRPr="00960EF7">
        <w:rPr>
          <w:rFonts w:cstheme="minorHAnsi"/>
          <w:sz w:val="24"/>
          <w:szCs w:val="24"/>
        </w:rPr>
        <w:t>Disabilities</w:t>
      </w:r>
      <w:r w:rsidR="0027268C" w:rsidRPr="00960EF7">
        <w:rPr>
          <w:rFonts w:cstheme="minorHAnsi"/>
          <w:sz w:val="24"/>
          <w:szCs w:val="24"/>
        </w:rPr>
        <w:t xml:space="preserve"> Act Standards for Accessible Design</w:t>
      </w:r>
      <w:r w:rsidRPr="00960EF7">
        <w:rPr>
          <w:rFonts w:cstheme="minorHAnsi"/>
          <w:sz w:val="24"/>
          <w:szCs w:val="24"/>
        </w:rPr>
        <w:t>.</w:t>
      </w:r>
      <w:r w:rsidR="004F249B" w:rsidRPr="00960EF7">
        <w:rPr>
          <w:rFonts w:cstheme="minorHAnsi"/>
          <w:sz w:val="24"/>
          <w:szCs w:val="24"/>
        </w:rPr>
        <w:t xml:space="preserve">  </w:t>
      </w:r>
    </w:p>
    <w:p w:rsidR="00756136" w:rsidRPr="00B13B3E" w:rsidRDefault="00756136" w:rsidP="00960EF7">
      <w:pPr>
        <w:pStyle w:val="NoSpacing"/>
        <w:numPr>
          <w:ilvl w:val="0"/>
          <w:numId w:val="16"/>
        </w:numPr>
        <w:rPr>
          <w:rFonts w:cstheme="minorHAnsi"/>
          <w:sz w:val="24"/>
          <w:szCs w:val="24"/>
        </w:rPr>
      </w:pPr>
      <w:r w:rsidRPr="00B13B3E">
        <w:rPr>
          <w:rFonts w:cstheme="minorHAnsi"/>
          <w:sz w:val="24"/>
          <w:szCs w:val="24"/>
        </w:rPr>
        <w:t xml:space="preserve">Five-year record retention </w:t>
      </w:r>
    </w:p>
    <w:p w:rsidR="00C74F9E" w:rsidRDefault="00756136" w:rsidP="00960EF7">
      <w:pPr>
        <w:pStyle w:val="NoSpacing"/>
        <w:numPr>
          <w:ilvl w:val="0"/>
          <w:numId w:val="16"/>
        </w:numPr>
        <w:rPr>
          <w:rFonts w:cstheme="minorHAnsi"/>
          <w:sz w:val="24"/>
          <w:szCs w:val="24"/>
        </w:rPr>
      </w:pPr>
      <w:r w:rsidRPr="00B13B3E">
        <w:rPr>
          <w:rFonts w:cstheme="minorHAnsi"/>
          <w:sz w:val="24"/>
          <w:szCs w:val="24"/>
        </w:rPr>
        <w:t>Adhere to Florida Sunshine Laws</w:t>
      </w:r>
    </w:p>
    <w:p w:rsidR="00C74F9E" w:rsidRDefault="00C74F9E" w:rsidP="00C74F9E">
      <w:pPr>
        <w:pStyle w:val="NoSpacing"/>
        <w:rPr>
          <w:rFonts w:cstheme="minorHAnsi"/>
          <w:b/>
          <w:sz w:val="24"/>
          <w:szCs w:val="24"/>
          <w:u w:val="single"/>
        </w:rPr>
      </w:pPr>
    </w:p>
    <w:p w:rsidR="00EF7A23" w:rsidRPr="00C74F9E" w:rsidRDefault="00441272" w:rsidP="00FE5770">
      <w:pPr>
        <w:pStyle w:val="NoSpacing"/>
        <w:numPr>
          <w:ilvl w:val="0"/>
          <w:numId w:val="14"/>
        </w:numPr>
        <w:rPr>
          <w:rFonts w:cstheme="minorHAnsi"/>
          <w:sz w:val="24"/>
          <w:szCs w:val="24"/>
        </w:rPr>
      </w:pPr>
      <w:r w:rsidRPr="00B13B3E">
        <w:rPr>
          <w:rFonts w:cstheme="minorHAnsi"/>
          <w:b/>
          <w:sz w:val="24"/>
          <w:szCs w:val="24"/>
          <w:u w:val="single"/>
        </w:rPr>
        <w:t xml:space="preserve">Examples of </w:t>
      </w:r>
      <w:r w:rsidR="00A70D69" w:rsidRPr="00B13B3E">
        <w:rPr>
          <w:rFonts w:cstheme="minorHAnsi"/>
          <w:b/>
          <w:sz w:val="24"/>
          <w:szCs w:val="24"/>
          <w:u w:val="single"/>
        </w:rPr>
        <w:t xml:space="preserve">Allowable Costs: </w:t>
      </w:r>
    </w:p>
    <w:p w:rsidR="00022784" w:rsidRPr="00B13B3E" w:rsidRDefault="00022784" w:rsidP="00886F89">
      <w:pPr>
        <w:pStyle w:val="BodyText3"/>
        <w:ind w:left="720"/>
        <w:rPr>
          <w:rFonts w:cstheme="minorHAnsi"/>
          <w:b/>
          <w:sz w:val="24"/>
          <w:szCs w:val="24"/>
        </w:rPr>
      </w:pPr>
      <w:r w:rsidRPr="00B13B3E">
        <w:rPr>
          <w:rFonts w:cstheme="minorHAnsi"/>
          <w:b/>
          <w:sz w:val="24"/>
          <w:szCs w:val="24"/>
        </w:rPr>
        <w:t>Acquisition</w:t>
      </w:r>
      <w:r w:rsidR="00872F0E" w:rsidRPr="00B13B3E">
        <w:rPr>
          <w:rFonts w:cstheme="minorHAnsi"/>
          <w:sz w:val="24"/>
          <w:szCs w:val="24"/>
        </w:rPr>
        <w:t>:</w:t>
      </w:r>
      <w:r w:rsidRPr="00B13B3E">
        <w:rPr>
          <w:rFonts w:cstheme="minorHAnsi"/>
          <w:sz w:val="24"/>
          <w:szCs w:val="24"/>
        </w:rPr>
        <w:t xml:space="preserve"> means the amount paid by the applicant for purchasing land and/or buildings invol</w:t>
      </w:r>
      <w:r w:rsidR="00872F0E" w:rsidRPr="00B13B3E">
        <w:rPr>
          <w:rFonts w:cstheme="minorHAnsi"/>
          <w:sz w:val="24"/>
          <w:szCs w:val="24"/>
        </w:rPr>
        <w:t xml:space="preserve">ved in the project </w:t>
      </w:r>
      <w:r w:rsidRPr="00B13B3E">
        <w:rPr>
          <w:rFonts w:cstheme="minorHAnsi"/>
          <w:sz w:val="24"/>
          <w:szCs w:val="24"/>
        </w:rPr>
        <w:t xml:space="preserve">according to a certified property appraiser.  </w:t>
      </w:r>
    </w:p>
    <w:p w:rsidR="00022784" w:rsidRPr="00B13B3E" w:rsidRDefault="00022784" w:rsidP="00886F89">
      <w:pPr>
        <w:pStyle w:val="BodyText3"/>
        <w:ind w:left="720"/>
        <w:rPr>
          <w:rFonts w:cstheme="minorHAnsi"/>
          <w:b/>
          <w:sz w:val="24"/>
          <w:szCs w:val="24"/>
        </w:rPr>
      </w:pPr>
      <w:r w:rsidRPr="00B13B3E">
        <w:rPr>
          <w:rFonts w:cstheme="minorHAnsi"/>
          <w:b/>
          <w:sz w:val="24"/>
          <w:szCs w:val="24"/>
        </w:rPr>
        <w:t>Labor</w:t>
      </w:r>
      <w:r w:rsidR="00872F0E" w:rsidRPr="00B13B3E">
        <w:rPr>
          <w:rFonts w:cstheme="minorHAnsi"/>
          <w:sz w:val="24"/>
          <w:szCs w:val="24"/>
        </w:rPr>
        <w:t xml:space="preserve">: </w:t>
      </w:r>
      <w:r w:rsidR="003E5916" w:rsidRPr="00B13B3E">
        <w:rPr>
          <w:rFonts w:cstheme="minorHAnsi"/>
          <w:sz w:val="24"/>
          <w:szCs w:val="24"/>
        </w:rPr>
        <w:t>D</w:t>
      </w:r>
      <w:r w:rsidRPr="00B13B3E">
        <w:rPr>
          <w:rFonts w:cstheme="minorHAnsi"/>
          <w:sz w:val="24"/>
          <w:szCs w:val="24"/>
        </w:rPr>
        <w:t>esign work, schematics, field engineering, shop drawings, demolition, drainage, termite control, earthwork, landscaping and construction.</w:t>
      </w:r>
    </w:p>
    <w:p w:rsidR="00022784" w:rsidRPr="00B13B3E" w:rsidRDefault="00872F0E" w:rsidP="00886F89">
      <w:pPr>
        <w:pStyle w:val="NoSpacing"/>
        <w:ind w:left="720"/>
        <w:rPr>
          <w:rFonts w:cstheme="minorHAnsi"/>
          <w:sz w:val="24"/>
          <w:szCs w:val="24"/>
        </w:rPr>
      </w:pPr>
      <w:r w:rsidRPr="00B13B3E">
        <w:rPr>
          <w:rFonts w:cstheme="minorHAnsi"/>
          <w:b/>
          <w:sz w:val="24"/>
          <w:szCs w:val="24"/>
        </w:rPr>
        <w:t>Materials:</w:t>
      </w:r>
      <w:r w:rsidRPr="00B13B3E">
        <w:rPr>
          <w:rFonts w:cstheme="minorHAnsi"/>
          <w:sz w:val="24"/>
          <w:szCs w:val="24"/>
        </w:rPr>
        <w:t xml:space="preserve"> </w:t>
      </w:r>
      <w:r w:rsidR="003E5916" w:rsidRPr="00B13B3E">
        <w:rPr>
          <w:rFonts w:cstheme="minorHAnsi"/>
          <w:sz w:val="24"/>
          <w:szCs w:val="24"/>
        </w:rPr>
        <w:t>A</w:t>
      </w:r>
      <w:r w:rsidR="00022784" w:rsidRPr="00B13B3E">
        <w:rPr>
          <w:rFonts w:cstheme="minorHAnsi"/>
          <w:sz w:val="24"/>
          <w:szCs w:val="24"/>
        </w:rPr>
        <w:t>ctual building, construction or p</w:t>
      </w:r>
      <w:r w:rsidRPr="00B13B3E">
        <w:rPr>
          <w:rFonts w:cstheme="minorHAnsi"/>
          <w:sz w:val="24"/>
          <w:szCs w:val="24"/>
        </w:rPr>
        <w:t xml:space="preserve">roject components </w:t>
      </w:r>
      <w:r w:rsidR="00022784" w:rsidRPr="00B13B3E">
        <w:rPr>
          <w:rFonts w:cstheme="minorHAnsi"/>
          <w:sz w:val="24"/>
          <w:szCs w:val="24"/>
        </w:rPr>
        <w:t>need</w:t>
      </w:r>
      <w:r w:rsidRPr="00B13B3E">
        <w:rPr>
          <w:rFonts w:cstheme="minorHAnsi"/>
          <w:sz w:val="24"/>
          <w:szCs w:val="24"/>
        </w:rPr>
        <w:t>ed</w:t>
      </w:r>
      <w:r w:rsidR="00022784" w:rsidRPr="00B13B3E">
        <w:rPr>
          <w:rFonts w:cstheme="minorHAnsi"/>
          <w:sz w:val="24"/>
          <w:szCs w:val="24"/>
        </w:rPr>
        <w:t xml:space="preserve"> to complete the work of the proposed project.  Typically, materials encompass (but are not necessarily limited to) concrete, masonry, metals, wood, plastic, thermal and moisture protection materials (shingles, roofing, sealants), doors, windows, finishes, acoustical treatments and specialty items such as vents, signs, lockers, shelving or storage units.  Furnishings, such as casework, window treatments, hardware, louver blinds and theatre seating, may also be considered.  </w:t>
      </w:r>
      <w:r w:rsidR="004B5934" w:rsidRPr="00B13B3E">
        <w:rPr>
          <w:rFonts w:cstheme="minorHAnsi"/>
          <w:sz w:val="24"/>
          <w:szCs w:val="24"/>
        </w:rPr>
        <w:t xml:space="preserve">Design and fabrication of exhibitions that are a permanent fixture of the building are allowable.  </w:t>
      </w:r>
      <w:r w:rsidR="00022784" w:rsidRPr="00B13B3E">
        <w:rPr>
          <w:rFonts w:cstheme="minorHAnsi"/>
          <w:sz w:val="24"/>
          <w:szCs w:val="24"/>
        </w:rPr>
        <w:t>Electrical materials such as wires, cables, transformers, switch-gear panel boards, fuses, disconnect switches and circuit breakers, interior and exterior lighting (to include theatre lighting) should also be considered as material.</w:t>
      </w:r>
    </w:p>
    <w:p w:rsidR="004B5934" w:rsidRPr="00B13B3E" w:rsidRDefault="004B5934" w:rsidP="004B5934">
      <w:pPr>
        <w:pStyle w:val="NoSpacing"/>
        <w:rPr>
          <w:rFonts w:cstheme="minorHAnsi"/>
          <w:sz w:val="24"/>
          <w:szCs w:val="24"/>
        </w:rPr>
      </w:pPr>
    </w:p>
    <w:p w:rsidR="00022784" w:rsidRPr="00B13B3E" w:rsidRDefault="00022784" w:rsidP="00886F89">
      <w:pPr>
        <w:pStyle w:val="BodyText3"/>
        <w:ind w:left="720"/>
        <w:rPr>
          <w:rFonts w:cstheme="minorHAnsi"/>
          <w:b/>
          <w:sz w:val="24"/>
          <w:szCs w:val="24"/>
        </w:rPr>
      </w:pPr>
      <w:r w:rsidRPr="00B13B3E">
        <w:rPr>
          <w:rFonts w:cstheme="minorHAnsi"/>
          <w:b/>
          <w:sz w:val="24"/>
          <w:szCs w:val="24"/>
        </w:rPr>
        <w:t>Equipment</w:t>
      </w:r>
      <w:r w:rsidR="00872F0E" w:rsidRPr="00B13B3E">
        <w:rPr>
          <w:rFonts w:cstheme="minorHAnsi"/>
          <w:b/>
          <w:sz w:val="24"/>
          <w:szCs w:val="24"/>
        </w:rPr>
        <w:t>:</w:t>
      </w:r>
      <w:r w:rsidRPr="00B13B3E">
        <w:rPr>
          <w:rFonts w:cstheme="minorHAnsi"/>
          <w:sz w:val="24"/>
          <w:szCs w:val="24"/>
        </w:rPr>
        <w:t xml:space="preserve"> </w:t>
      </w:r>
      <w:r w:rsidR="003E5916" w:rsidRPr="00B13B3E">
        <w:rPr>
          <w:rFonts w:cstheme="minorHAnsi"/>
          <w:sz w:val="24"/>
          <w:szCs w:val="24"/>
        </w:rPr>
        <w:t>T</w:t>
      </w:r>
      <w:r w:rsidRPr="00B13B3E">
        <w:rPr>
          <w:rFonts w:cstheme="minorHAnsi"/>
          <w:sz w:val="24"/>
          <w:szCs w:val="24"/>
        </w:rPr>
        <w:t>heater and stage equipment (i.e. fly systems, lighting instruments, stage drapes and projector screens), x-ray protection, metal building systems, elevators, moving walkways, wheelchair lifts and vertical conveyors.  Pumps, motors, sprinkler systems, plumbing fixtures, water heaters, HVAC pumps and controls, boilers, furnaces, liquid coolers and evaporators, air-conditioning units, humidifiers, fans, metal ductwork and air filters are also considered to be equipment.</w:t>
      </w:r>
      <w:r w:rsidR="00872F0E" w:rsidRPr="00B13B3E">
        <w:rPr>
          <w:rFonts w:cstheme="minorHAnsi"/>
          <w:sz w:val="24"/>
          <w:szCs w:val="24"/>
        </w:rPr>
        <w:t xml:space="preserve">  Additionally, </w:t>
      </w:r>
      <w:r w:rsidRPr="00B13B3E">
        <w:rPr>
          <w:rFonts w:cstheme="minorHAnsi"/>
          <w:sz w:val="24"/>
          <w:szCs w:val="24"/>
        </w:rPr>
        <w:t>fire alarm systems, public address systems and lighting or sound control equipment</w:t>
      </w:r>
      <w:r w:rsidR="00872F0E" w:rsidRPr="00B13B3E">
        <w:rPr>
          <w:rFonts w:cstheme="minorHAnsi"/>
          <w:sz w:val="24"/>
          <w:szCs w:val="24"/>
        </w:rPr>
        <w:t xml:space="preserve"> may be included.</w:t>
      </w:r>
      <w:r w:rsidR="003E5916" w:rsidRPr="00B13B3E">
        <w:rPr>
          <w:rFonts w:cstheme="minorHAnsi"/>
          <w:sz w:val="24"/>
          <w:szCs w:val="24"/>
        </w:rPr>
        <w:t xml:space="preserve"> Equipment that is part of a permanent fixture or is necessary to operate a larger apparatus. </w:t>
      </w:r>
    </w:p>
    <w:p w:rsidR="00EF773F" w:rsidRPr="00B13B3E" w:rsidRDefault="00EF773F" w:rsidP="00886F89">
      <w:pPr>
        <w:pStyle w:val="NoSpacing"/>
        <w:ind w:left="720"/>
        <w:rPr>
          <w:rFonts w:cstheme="minorHAnsi"/>
          <w:sz w:val="24"/>
          <w:szCs w:val="24"/>
        </w:rPr>
      </w:pPr>
      <w:r w:rsidRPr="00B13B3E">
        <w:rPr>
          <w:rFonts w:cstheme="minorHAnsi"/>
          <w:b/>
          <w:sz w:val="24"/>
          <w:szCs w:val="24"/>
        </w:rPr>
        <w:t>Planning dollar</w:t>
      </w:r>
      <w:r w:rsidR="00756136">
        <w:rPr>
          <w:rFonts w:cstheme="minorHAnsi"/>
          <w:b/>
          <w:sz w:val="24"/>
          <w:szCs w:val="24"/>
        </w:rPr>
        <w:t>s:</w:t>
      </w:r>
      <w:r w:rsidRPr="00B13B3E">
        <w:rPr>
          <w:rFonts w:cstheme="minorHAnsi"/>
          <w:sz w:val="24"/>
          <w:szCs w:val="24"/>
        </w:rPr>
        <w:t xml:space="preserve"> including the development of architectural, engineering and other technical services necessary to initiate the project</w:t>
      </w:r>
      <w:r w:rsidR="00C90682" w:rsidRPr="00B13B3E">
        <w:rPr>
          <w:rFonts w:cstheme="minorHAnsi"/>
          <w:sz w:val="24"/>
          <w:szCs w:val="24"/>
        </w:rPr>
        <w:t xml:space="preserve"> and incurred during the grant period.  C</w:t>
      </w:r>
      <w:r w:rsidRPr="00B13B3E">
        <w:rPr>
          <w:rFonts w:cstheme="minorHAnsi"/>
          <w:sz w:val="24"/>
          <w:szCs w:val="24"/>
        </w:rPr>
        <w:t>onstruction drawings expenses</w:t>
      </w:r>
      <w:r w:rsidR="00C90682" w:rsidRPr="00B13B3E">
        <w:rPr>
          <w:rFonts w:cstheme="minorHAnsi"/>
          <w:sz w:val="24"/>
          <w:szCs w:val="24"/>
        </w:rPr>
        <w:t>.</w:t>
      </w:r>
    </w:p>
    <w:p w:rsidR="005E4934" w:rsidRPr="00B13B3E" w:rsidRDefault="005E4934" w:rsidP="00EF773F">
      <w:pPr>
        <w:pStyle w:val="NoSpacing"/>
        <w:rPr>
          <w:rFonts w:cstheme="minorHAnsi"/>
          <w:sz w:val="24"/>
          <w:szCs w:val="24"/>
        </w:rPr>
      </w:pPr>
    </w:p>
    <w:p w:rsidR="00777F98" w:rsidRPr="00B13B3E" w:rsidRDefault="00441272" w:rsidP="00FE5770">
      <w:pPr>
        <w:pStyle w:val="NoSpacing"/>
        <w:numPr>
          <w:ilvl w:val="0"/>
          <w:numId w:val="14"/>
        </w:numPr>
        <w:rPr>
          <w:rFonts w:cstheme="minorHAnsi"/>
          <w:b/>
          <w:sz w:val="24"/>
          <w:szCs w:val="24"/>
          <w:u w:val="single"/>
        </w:rPr>
      </w:pPr>
      <w:r w:rsidRPr="00B13B3E">
        <w:rPr>
          <w:rFonts w:cstheme="minorHAnsi"/>
          <w:b/>
          <w:sz w:val="24"/>
          <w:szCs w:val="24"/>
          <w:u w:val="single"/>
        </w:rPr>
        <w:t xml:space="preserve">Examples of </w:t>
      </w:r>
      <w:r w:rsidR="00A70D69" w:rsidRPr="00B13B3E">
        <w:rPr>
          <w:rFonts w:cstheme="minorHAnsi"/>
          <w:b/>
          <w:sz w:val="24"/>
          <w:szCs w:val="24"/>
          <w:u w:val="single"/>
        </w:rPr>
        <w:t>Non-Allowable Costs</w:t>
      </w:r>
      <w:r w:rsidRPr="00B13B3E">
        <w:rPr>
          <w:rFonts w:cstheme="minorHAnsi"/>
          <w:b/>
          <w:sz w:val="24"/>
          <w:szCs w:val="24"/>
          <w:u w:val="single"/>
        </w:rPr>
        <w:t>:</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 xml:space="preserve">Expenses incurred prior to or after the </w:t>
      </w:r>
      <w:r w:rsidR="00C135E3" w:rsidRPr="00B13B3E">
        <w:rPr>
          <w:rFonts w:cstheme="minorHAnsi"/>
          <w:sz w:val="24"/>
          <w:szCs w:val="24"/>
        </w:rPr>
        <w:t>grant period of Oct. 1, 2021 – Sept. 30, 2022</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Expenses associated with lobbying or attempting to influence local legislation, the judiciary branch or any state agency</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Debt reduction</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Private entertainment, food, beverages, awards or scholarships</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 xml:space="preserve">Projects restricted to private or exclusive participation, which shall include restricting access on the basis of </w:t>
      </w:r>
      <w:r w:rsidR="00F576BB" w:rsidRPr="00B13B3E">
        <w:rPr>
          <w:rFonts w:cstheme="minorHAnsi"/>
          <w:sz w:val="24"/>
          <w:szCs w:val="24"/>
        </w:rPr>
        <w:t>race, color, sex, age, religion, ancestry, national origin, handicap, marital status, citizenship status, creed, sexual orientation, gender identity, disability, veteran status, or any other protected status under federal, state, or city law</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Re-granting</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Feasibility studies</w:t>
      </w:r>
    </w:p>
    <w:p w:rsidR="004B5934" w:rsidRPr="00B13B3E" w:rsidRDefault="004B5934" w:rsidP="00960EF7">
      <w:pPr>
        <w:pStyle w:val="NoSpacing"/>
        <w:numPr>
          <w:ilvl w:val="0"/>
          <w:numId w:val="18"/>
        </w:numPr>
        <w:rPr>
          <w:rFonts w:cstheme="minorHAnsi"/>
          <w:sz w:val="24"/>
          <w:szCs w:val="24"/>
        </w:rPr>
      </w:pPr>
      <w:r w:rsidRPr="00B13B3E">
        <w:rPr>
          <w:rFonts w:cstheme="minorHAnsi"/>
          <w:sz w:val="24"/>
          <w:szCs w:val="24"/>
        </w:rPr>
        <w:t>Fundraising expenses</w:t>
      </w:r>
    </w:p>
    <w:p w:rsidR="000F7605" w:rsidRPr="00B13B3E" w:rsidRDefault="00872F0E" w:rsidP="00960EF7">
      <w:pPr>
        <w:pStyle w:val="NoSpacing"/>
        <w:numPr>
          <w:ilvl w:val="0"/>
          <w:numId w:val="18"/>
        </w:numPr>
        <w:rPr>
          <w:rFonts w:cstheme="minorHAnsi"/>
          <w:sz w:val="24"/>
          <w:szCs w:val="24"/>
        </w:rPr>
      </w:pPr>
      <w:r w:rsidRPr="00B13B3E">
        <w:rPr>
          <w:rFonts w:cstheme="minorHAnsi"/>
          <w:sz w:val="24"/>
          <w:szCs w:val="24"/>
        </w:rPr>
        <w:t>O</w:t>
      </w:r>
      <w:r w:rsidR="003E5916" w:rsidRPr="00B13B3E">
        <w:rPr>
          <w:rFonts w:cstheme="minorHAnsi"/>
          <w:sz w:val="24"/>
          <w:szCs w:val="24"/>
        </w:rPr>
        <w:t>perational support (</w:t>
      </w:r>
      <w:r w:rsidR="003B2334" w:rsidRPr="00B13B3E">
        <w:rPr>
          <w:rFonts w:cstheme="minorHAnsi"/>
          <w:sz w:val="24"/>
          <w:szCs w:val="24"/>
        </w:rPr>
        <w:t xml:space="preserve">i.e. </w:t>
      </w:r>
      <w:r w:rsidR="007542B2" w:rsidRPr="00B13B3E">
        <w:rPr>
          <w:rFonts w:cstheme="minorHAnsi"/>
          <w:sz w:val="24"/>
          <w:szCs w:val="24"/>
        </w:rPr>
        <w:t xml:space="preserve">organizational salaries, </w:t>
      </w:r>
      <w:r w:rsidR="00EF773F" w:rsidRPr="00B13B3E">
        <w:rPr>
          <w:rFonts w:cstheme="minorHAnsi"/>
          <w:sz w:val="24"/>
          <w:szCs w:val="24"/>
        </w:rPr>
        <w:t>marketing</w:t>
      </w:r>
      <w:r w:rsidRPr="00B13B3E">
        <w:rPr>
          <w:rFonts w:cstheme="minorHAnsi"/>
          <w:sz w:val="24"/>
          <w:szCs w:val="24"/>
        </w:rPr>
        <w:t xml:space="preserve">, </w:t>
      </w:r>
      <w:r w:rsidR="005E4934" w:rsidRPr="00B13B3E">
        <w:rPr>
          <w:rFonts w:cstheme="minorHAnsi"/>
          <w:sz w:val="24"/>
          <w:szCs w:val="24"/>
        </w:rPr>
        <w:t xml:space="preserve">office </w:t>
      </w:r>
      <w:r w:rsidR="007542B2" w:rsidRPr="00B13B3E">
        <w:rPr>
          <w:rFonts w:cstheme="minorHAnsi"/>
          <w:sz w:val="24"/>
          <w:szCs w:val="24"/>
        </w:rPr>
        <w:t>supplies</w:t>
      </w:r>
      <w:r w:rsidR="005E4934" w:rsidRPr="00B13B3E">
        <w:rPr>
          <w:rFonts w:cstheme="minorHAnsi"/>
          <w:sz w:val="24"/>
          <w:szCs w:val="24"/>
        </w:rPr>
        <w:t>, travel</w:t>
      </w:r>
      <w:r w:rsidR="000F7605" w:rsidRPr="00B13B3E">
        <w:rPr>
          <w:rFonts w:cstheme="minorHAnsi"/>
          <w:sz w:val="24"/>
          <w:szCs w:val="24"/>
        </w:rPr>
        <w:t>)</w:t>
      </w:r>
    </w:p>
    <w:p w:rsidR="00C90682" w:rsidRPr="00B13B3E" w:rsidRDefault="000F7605" w:rsidP="00960EF7">
      <w:pPr>
        <w:pStyle w:val="NoSpacing"/>
        <w:numPr>
          <w:ilvl w:val="0"/>
          <w:numId w:val="18"/>
        </w:numPr>
        <w:rPr>
          <w:rFonts w:cstheme="minorHAnsi"/>
          <w:sz w:val="24"/>
          <w:szCs w:val="24"/>
        </w:rPr>
      </w:pPr>
      <w:r w:rsidRPr="00B13B3E">
        <w:rPr>
          <w:rFonts w:cstheme="minorHAnsi"/>
          <w:sz w:val="24"/>
          <w:szCs w:val="24"/>
        </w:rPr>
        <w:lastRenderedPageBreak/>
        <w:t>M</w:t>
      </w:r>
      <w:r w:rsidR="005F0967" w:rsidRPr="00B13B3E">
        <w:rPr>
          <w:rFonts w:cstheme="minorHAnsi"/>
          <w:sz w:val="24"/>
          <w:szCs w:val="24"/>
        </w:rPr>
        <w:t>ortgage interest</w:t>
      </w:r>
      <w:r w:rsidR="00F35A16" w:rsidRPr="00B13B3E">
        <w:rPr>
          <w:rFonts w:cstheme="minorHAnsi"/>
          <w:sz w:val="24"/>
          <w:szCs w:val="24"/>
        </w:rPr>
        <w:t xml:space="preserve">, </w:t>
      </w:r>
      <w:r w:rsidR="005F0967" w:rsidRPr="00B13B3E">
        <w:rPr>
          <w:rFonts w:cstheme="minorHAnsi"/>
          <w:sz w:val="24"/>
          <w:szCs w:val="24"/>
        </w:rPr>
        <w:t xml:space="preserve">loan </w:t>
      </w:r>
      <w:r w:rsidR="00F35A16" w:rsidRPr="00B13B3E">
        <w:rPr>
          <w:rFonts w:cstheme="minorHAnsi"/>
          <w:sz w:val="24"/>
          <w:szCs w:val="24"/>
        </w:rPr>
        <w:t xml:space="preserve">or lease </w:t>
      </w:r>
      <w:r w:rsidR="005F0967" w:rsidRPr="00B13B3E">
        <w:rPr>
          <w:rFonts w:cstheme="minorHAnsi"/>
          <w:sz w:val="24"/>
          <w:szCs w:val="24"/>
        </w:rPr>
        <w:t>payments</w:t>
      </w:r>
      <w:r w:rsidR="004A4C2B" w:rsidRPr="00B13B3E">
        <w:rPr>
          <w:rFonts w:cstheme="minorHAnsi"/>
          <w:sz w:val="24"/>
          <w:szCs w:val="24"/>
        </w:rPr>
        <w:t>/value</w:t>
      </w:r>
    </w:p>
    <w:p w:rsidR="005E171D" w:rsidRPr="00B13B3E" w:rsidRDefault="005E171D" w:rsidP="00960EF7">
      <w:pPr>
        <w:pStyle w:val="NoSpacing"/>
        <w:numPr>
          <w:ilvl w:val="0"/>
          <w:numId w:val="18"/>
        </w:numPr>
        <w:rPr>
          <w:rFonts w:cstheme="minorHAnsi"/>
          <w:sz w:val="24"/>
          <w:szCs w:val="24"/>
        </w:rPr>
      </w:pPr>
      <w:r w:rsidRPr="00B13B3E">
        <w:rPr>
          <w:rFonts w:cstheme="minorHAnsi"/>
          <w:sz w:val="24"/>
          <w:szCs w:val="24"/>
        </w:rPr>
        <w:t>Legal fees or taxes</w:t>
      </w:r>
    </w:p>
    <w:p w:rsidR="007542B2" w:rsidRPr="00B13B3E" w:rsidRDefault="00C90682" w:rsidP="00960EF7">
      <w:pPr>
        <w:pStyle w:val="NoSpacing"/>
        <w:numPr>
          <w:ilvl w:val="0"/>
          <w:numId w:val="18"/>
        </w:numPr>
        <w:rPr>
          <w:rFonts w:cstheme="minorHAnsi"/>
          <w:sz w:val="24"/>
          <w:szCs w:val="24"/>
        </w:rPr>
      </w:pPr>
      <w:r w:rsidRPr="00B13B3E">
        <w:rPr>
          <w:rFonts w:cstheme="minorHAnsi"/>
          <w:sz w:val="24"/>
          <w:szCs w:val="24"/>
        </w:rPr>
        <w:t>Unfixed equipment (</w:t>
      </w:r>
      <w:r w:rsidR="003B2334" w:rsidRPr="00B13B3E">
        <w:rPr>
          <w:rFonts w:cstheme="minorHAnsi"/>
          <w:sz w:val="24"/>
          <w:szCs w:val="24"/>
        </w:rPr>
        <w:t xml:space="preserve">i.e. </w:t>
      </w:r>
      <w:r w:rsidR="00872F0E" w:rsidRPr="00B13B3E">
        <w:rPr>
          <w:rFonts w:cstheme="minorHAnsi"/>
          <w:sz w:val="24"/>
          <w:szCs w:val="24"/>
        </w:rPr>
        <w:t>furniture</w:t>
      </w:r>
      <w:r w:rsidR="003E5916" w:rsidRPr="00B13B3E">
        <w:rPr>
          <w:rFonts w:cstheme="minorHAnsi"/>
          <w:sz w:val="24"/>
          <w:szCs w:val="24"/>
        </w:rPr>
        <w:t xml:space="preserve">, laptops, computers, vehicles, mowers </w:t>
      </w:r>
      <w:r w:rsidR="00872F0E" w:rsidRPr="00B13B3E">
        <w:rPr>
          <w:rFonts w:cstheme="minorHAnsi"/>
          <w:sz w:val="24"/>
          <w:szCs w:val="24"/>
        </w:rPr>
        <w:t xml:space="preserve"> and/or office</w:t>
      </w:r>
      <w:r w:rsidR="007542B2" w:rsidRPr="00B13B3E">
        <w:rPr>
          <w:rFonts w:cstheme="minorHAnsi"/>
          <w:sz w:val="24"/>
          <w:szCs w:val="24"/>
        </w:rPr>
        <w:t xml:space="preserve"> equipment)</w:t>
      </w:r>
    </w:p>
    <w:p w:rsidR="007542B2" w:rsidRPr="00B13B3E" w:rsidRDefault="007542B2" w:rsidP="007542B2">
      <w:pPr>
        <w:pStyle w:val="NoSpacing"/>
        <w:rPr>
          <w:rFonts w:cstheme="minorHAnsi"/>
          <w:sz w:val="24"/>
          <w:szCs w:val="24"/>
        </w:rPr>
      </w:pPr>
    </w:p>
    <w:p w:rsidR="00A04127" w:rsidRPr="00B13B3E" w:rsidRDefault="00E75E56" w:rsidP="00FE5770">
      <w:pPr>
        <w:pStyle w:val="NoSpacing"/>
        <w:numPr>
          <w:ilvl w:val="0"/>
          <w:numId w:val="14"/>
        </w:numPr>
        <w:rPr>
          <w:rFonts w:cstheme="minorHAnsi"/>
          <w:b/>
          <w:sz w:val="24"/>
          <w:szCs w:val="24"/>
        </w:rPr>
      </w:pPr>
      <w:r w:rsidRPr="00B13B3E">
        <w:rPr>
          <w:rFonts w:eastAsia="Times New Roman" w:cstheme="minorHAnsi"/>
          <w:b/>
          <w:i/>
          <w:sz w:val="24"/>
          <w:szCs w:val="24"/>
        </w:rPr>
        <w:t xml:space="preserve">The Cultural Service CAPITAL Program is codified in the City of </w:t>
      </w:r>
      <w:r w:rsidR="004957E7" w:rsidRPr="00B13B3E">
        <w:rPr>
          <w:rFonts w:eastAsia="Times New Roman" w:cstheme="minorHAnsi"/>
          <w:b/>
          <w:i/>
          <w:sz w:val="24"/>
          <w:szCs w:val="24"/>
        </w:rPr>
        <w:t xml:space="preserve">Jacksonville </w:t>
      </w:r>
      <w:r w:rsidR="00660B6C" w:rsidRPr="00B13B3E">
        <w:rPr>
          <w:rFonts w:eastAsia="Times New Roman" w:cstheme="minorHAnsi"/>
          <w:b/>
          <w:i/>
          <w:sz w:val="24"/>
          <w:szCs w:val="24"/>
        </w:rPr>
        <w:t xml:space="preserve">Ordinance </w:t>
      </w:r>
      <w:r w:rsidRPr="00B13B3E">
        <w:rPr>
          <w:rFonts w:eastAsia="Times New Roman" w:cstheme="minorHAnsi"/>
          <w:b/>
          <w:i/>
          <w:sz w:val="24"/>
          <w:szCs w:val="24"/>
        </w:rPr>
        <w:t xml:space="preserve">Code, </w:t>
      </w:r>
      <w:r w:rsidR="00660B6C" w:rsidRPr="00B13B3E">
        <w:rPr>
          <w:rFonts w:eastAsia="Times New Roman" w:cstheme="minorHAnsi"/>
          <w:b/>
          <w:i/>
          <w:sz w:val="24"/>
          <w:szCs w:val="24"/>
        </w:rPr>
        <w:t xml:space="preserve">Section 118.601-610. </w:t>
      </w:r>
    </w:p>
    <w:p w:rsidR="00A04127" w:rsidRPr="00B13B3E" w:rsidRDefault="00A04127" w:rsidP="00952130">
      <w:pPr>
        <w:pStyle w:val="NoSpacing"/>
        <w:rPr>
          <w:rFonts w:cstheme="minorHAnsi"/>
          <w:b/>
          <w:sz w:val="24"/>
          <w:szCs w:val="24"/>
        </w:rPr>
      </w:pPr>
    </w:p>
    <w:p w:rsidR="00AE2E1C" w:rsidRPr="00B13B3E" w:rsidRDefault="00AE2E1C" w:rsidP="00FE5770">
      <w:pPr>
        <w:pStyle w:val="NoSpacing"/>
        <w:numPr>
          <w:ilvl w:val="0"/>
          <w:numId w:val="14"/>
        </w:numPr>
        <w:rPr>
          <w:rFonts w:cstheme="minorHAnsi"/>
          <w:b/>
          <w:sz w:val="24"/>
          <w:szCs w:val="24"/>
        </w:rPr>
      </w:pPr>
      <w:r w:rsidRPr="00B13B3E">
        <w:rPr>
          <w:rFonts w:cstheme="minorHAnsi"/>
          <w:b/>
          <w:sz w:val="24"/>
          <w:szCs w:val="24"/>
        </w:rPr>
        <w:t>QUESTIONS:</w:t>
      </w:r>
    </w:p>
    <w:p w:rsidR="00AE2E1C" w:rsidRPr="00B13B3E" w:rsidRDefault="00AE2E1C" w:rsidP="00AE2E1C">
      <w:pPr>
        <w:pStyle w:val="NoSpacing"/>
        <w:rPr>
          <w:rFonts w:cstheme="minorHAnsi"/>
          <w:b/>
          <w:sz w:val="24"/>
          <w:szCs w:val="24"/>
        </w:rPr>
      </w:pPr>
    </w:p>
    <w:p w:rsidR="00AE2E1C" w:rsidRPr="00B13B3E" w:rsidRDefault="00AE2E1C" w:rsidP="00886F89">
      <w:pPr>
        <w:pStyle w:val="NoSpacing"/>
        <w:ind w:firstLine="720"/>
        <w:rPr>
          <w:rFonts w:cstheme="minorHAnsi"/>
          <w:b/>
          <w:sz w:val="24"/>
          <w:szCs w:val="24"/>
        </w:rPr>
      </w:pPr>
      <w:r w:rsidRPr="00B13B3E">
        <w:rPr>
          <w:rFonts w:cstheme="minorHAnsi"/>
          <w:b/>
          <w:sz w:val="24"/>
          <w:szCs w:val="24"/>
        </w:rPr>
        <w:t>For Reporting and Compliance:</w:t>
      </w:r>
    </w:p>
    <w:p w:rsidR="00AE2E1C" w:rsidRPr="00B13B3E" w:rsidRDefault="00AE2E1C" w:rsidP="00886F89">
      <w:pPr>
        <w:pStyle w:val="NoSpacing"/>
        <w:ind w:firstLine="720"/>
        <w:rPr>
          <w:rFonts w:cstheme="minorHAnsi"/>
          <w:sz w:val="24"/>
          <w:szCs w:val="24"/>
        </w:rPr>
      </w:pPr>
      <w:r w:rsidRPr="00B13B3E">
        <w:rPr>
          <w:rFonts w:cstheme="minorHAnsi"/>
          <w:sz w:val="24"/>
          <w:szCs w:val="24"/>
        </w:rPr>
        <w:t xml:space="preserve">Sarah Chau – </w:t>
      </w:r>
      <w:hyperlink r:id="rId9" w:history="1">
        <w:r w:rsidRPr="00B13B3E">
          <w:rPr>
            <w:rStyle w:val="Hyperlink"/>
            <w:rFonts w:cstheme="minorHAnsi"/>
            <w:color w:val="auto"/>
            <w:sz w:val="24"/>
            <w:szCs w:val="24"/>
          </w:rPr>
          <w:t>sarahchaufinancial@yahoo.com</w:t>
        </w:r>
      </w:hyperlink>
    </w:p>
    <w:p w:rsidR="00AE2E1C" w:rsidRPr="00B13B3E" w:rsidRDefault="00AE2E1C" w:rsidP="00886F89">
      <w:pPr>
        <w:pStyle w:val="NoSpacing"/>
        <w:ind w:firstLine="720"/>
        <w:rPr>
          <w:rFonts w:cstheme="minorHAnsi"/>
          <w:sz w:val="24"/>
          <w:szCs w:val="24"/>
          <w:u w:val="single"/>
        </w:rPr>
      </w:pPr>
      <w:r w:rsidRPr="00B13B3E">
        <w:rPr>
          <w:rFonts w:cstheme="minorHAnsi"/>
          <w:sz w:val="24"/>
          <w:szCs w:val="24"/>
        </w:rPr>
        <w:t xml:space="preserve">John Poage - </w:t>
      </w:r>
      <w:r w:rsidRPr="00B13B3E">
        <w:rPr>
          <w:rFonts w:cstheme="minorHAnsi"/>
          <w:sz w:val="24"/>
          <w:szCs w:val="24"/>
          <w:u w:val="single"/>
        </w:rPr>
        <w:t>john@culturalcouncil.org</w:t>
      </w:r>
    </w:p>
    <w:p w:rsidR="00AE2E1C" w:rsidRPr="00B13B3E" w:rsidRDefault="00AE2E1C" w:rsidP="00AE2E1C">
      <w:pPr>
        <w:pStyle w:val="NoSpacing"/>
        <w:rPr>
          <w:rFonts w:cstheme="minorHAnsi"/>
          <w:sz w:val="24"/>
          <w:szCs w:val="24"/>
        </w:rPr>
      </w:pPr>
    </w:p>
    <w:p w:rsidR="00AE2E1C" w:rsidRPr="00B13B3E" w:rsidRDefault="00AE2E1C" w:rsidP="00886F89">
      <w:pPr>
        <w:pStyle w:val="NoSpacing"/>
        <w:ind w:firstLine="720"/>
        <w:rPr>
          <w:rFonts w:cstheme="minorHAnsi"/>
          <w:b/>
          <w:sz w:val="24"/>
          <w:szCs w:val="24"/>
        </w:rPr>
      </w:pPr>
      <w:r w:rsidRPr="00B13B3E">
        <w:rPr>
          <w:rFonts w:cstheme="minorHAnsi"/>
          <w:b/>
          <w:sz w:val="24"/>
          <w:szCs w:val="24"/>
        </w:rPr>
        <w:t>For Foundant/Other:</w:t>
      </w:r>
    </w:p>
    <w:p w:rsidR="00AE2E1C" w:rsidRPr="00B13B3E" w:rsidRDefault="00AE2E1C" w:rsidP="00886F89">
      <w:pPr>
        <w:pStyle w:val="NoSpacing"/>
        <w:ind w:firstLine="720"/>
        <w:rPr>
          <w:rFonts w:cstheme="minorHAnsi"/>
          <w:sz w:val="24"/>
          <w:szCs w:val="24"/>
        </w:rPr>
      </w:pPr>
      <w:r w:rsidRPr="00B13B3E">
        <w:rPr>
          <w:rFonts w:cstheme="minorHAnsi"/>
          <w:sz w:val="24"/>
          <w:szCs w:val="24"/>
        </w:rPr>
        <w:t xml:space="preserve">Amy Palmer – </w:t>
      </w:r>
      <w:hyperlink r:id="rId10" w:history="1">
        <w:r w:rsidRPr="00B13B3E">
          <w:rPr>
            <w:rStyle w:val="Hyperlink"/>
            <w:rFonts w:cstheme="minorHAnsi"/>
            <w:color w:val="auto"/>
            <w:sz w:val="24"/>
            <w:szCs w:val="24"/>
          </w:rPr>
          <w:t>apalmer@culturalcouncil.org</w:t>
        </w:r>
      </w:hyperlink>
    </w:p>
    <w:p w:rsidR="00FE5770" w:rsidRDefault="00FE5770" w:rsidP="00FE5770">
      <w:pPr>
        <w:shd w:val="clear" w:color="auto" w:fill="FFFFFF"/>
        <w:spacing w:before="100" w:beforeAutospacing="1" w:after="100" w:afterAutospacing="1" w:line="240" w:lineRule="auto"/>
        <w:outlineLvl w:val="1"/>
        <w:rPr>
          <w:rFonts w:eastAsia="Times New Roman" w:cstheme="minorHAnsi"/>
          <w:b/>
          <w:sz w:val="24"/>
          <w:szCs w:val="24"/>
          <w:u w:val="single"/>
        </w:rPr>
      </w:pPr>
    </w:p>
    <w:p w:rsidR="0012243F" w:rsidRDefault="003A766B" w:rsidP="00A2424D">
      <w:pPr>
        <w:pStyle w:val="ListParagraph"/>
        <w:numPr>
          <w:ilvl w:val="0"/>
          <w:numId w:val="14"/>
        </w:numPr>
        <w:shd w:val="clear" w:color="auto" w:fill="FFFFFF"/>
        <w:spacing w:before="100" w:beforeAutospacing="1" w:after="100" w:afterAutospacing="1" w:line="240" w:lineRule="auto"/>
        <w:outlineLvl w:val="1"/>
        <w:rPr>
          <w:rFonts w:eastAsia="Times New Roman" w:cstheme="minorHAnsi"/>
          <w:b/>
          <w:sz w:val="24"/>
          <w:szCs w:val="24"/>
          <w:u w:val="single"/>
        </w:rPr>
      </w:pPr>
      <w:r w:rsidRPr="00FE5770">
        <w:rPr>
          <w:rFonts w:eastAsia="Times New Roman" w:cstheme="minorHAnsi"/>
          <w:b/>
          <w:sz w:val="24"/>
          <w:szCs w:val="24"/>
          <w:u w:val="single"/>
        </w:rPr>
        <w:t xml:space="preserve">CSCP </w:t>
      </w:r>
      <w:r w:rsidR="00E17C18" w:rsidRPr="00FE5770">
        <w:rPr>
          <w:rFonts w:eastAsia="Times New Roman" w:cstheme="minorHAnsi"/>
          <w:b/>
          <w:sz w:val="24"/>
          <w:szCs w:val="24"/>
          <w:u w:val="single"/>
        </w:rPr>
        <w:t>FUNDING TIME</w:t>
      </w:r>
      <w:r w:rsidR="00CA52FA" w:rsidRPr="00FE5770">
        <w:rPr>
          <w:rFonts w:eastAsia="Times New Roman" w:cstheme="minorHAnsi"/>
          <w:b/>
          <w:sz w:val="24"/>
          <w:szCs w:val="24"/>
          <w:u w:val="single"/>
        </w:rPr>
        <w:t>L</w:t>
      </w:r>
      <w:r w:rsidR="00E17C18" w:rsidRPr="00FE5770">
        <w:rPr>
          <w:rFonts w:eastAsia="Times New Roman" w:cstheme="minorHAnsi"/>
          <w:b/>
          <w:sz w:val="24"/>
          <w:szCs w:val="24"/>
          <w:u w:val="single"/>
        </w:rPr>
        <w:t>INE OF AC</w:t>
      </w:r>
      <w:r w:rsidR="00C46B6D">
        <w:rPr>
          <w:rFonts w:eastAsia="Times New Roman" w:cstheme="minorHAnsi"/>
          <w:b/>
          <w:sz w:val="24"/>
          <w:szCs w:val="24"/>
          <w:u w:val="single"/>
        </w:rPr>
        <w:t>TIVITIES</w:t>
      </w:r>
      <w:r w:rsidR="003201B3">
        <w:rPr>
          <w:rFonts w:eastAsia="Times New Roman" w:cstheme="minorHAnsi"/>
          <w:b/>
          <w:sz w:val="24"/>
          <w:szCs w:val="24"/>
          <w:u w:val="single"/>
        </w:rPr>
        <w:t xml:space="preserve"> </w:t>
      </w:r>
    </w:p>
    <w:p w:rsidR="001754ED" w:rsidRPr="001754ED" w:rsidRDefault="001754ED" w:rsidP="001754ED">
      <w:pPr>
        <w:pStyle w:val="ListParagraph"/>
        <w:shd w:val="clear" w:color="auto" w:fill="FFFFFF"/>
        <w:spacing w:before="100" w:beforeAutospacing="1" w:after="100" w:afterAutospacing="1" w:line="240" w:lineRule="auto"/>
        <w:outlineLvl w:val="1"/>
        <w:rPr>
          <w:rFonts w:eastAsia="Times New Roman" w:cstheme="minorHAnsi"/>
          <w:b/>
          <w:sz w:val="28"/>
          <w:szCs w:val="28"/>
          <w:u w:val="single"/>
        </w:rPr>
      </w:pPr>
    </w:p>
    <w:tbl>
      <w:tblPr>
        <w:tblStyle w:val="TableGrid1"/>
        <w:tblW w:w="0" w:type="auto"/>
        <w:tblCellMar>
          <w:top w:w="14" w:type="dxa"/>
          <w:left w:w="72" w:type="dxa"/>
          <w:bottom w:w="29" w:type="dxa"/>
          <w:right w:w="86" w:type="dxa"/>
        </w:tblCellMar>
        <w:tblLook w:val="04A0" w:firstRow="1" w:lastRow="0" w:firstColumn="1" w:lastColumn="0" w:noHBand="0" w:noVBand="1"/>
      </w:tblPr>
      <w:tblGrid>
        <w:gridCol w:w="3325"/>
        <w:gridCol w:w="2970"/>
        <w:gridCol w:w="1350"/>
        <w:gridCol w:w="1705"/>
      </w:tblGrid>
      <w:tr w:rsidR="001754ED" w:rsidRPr="00905126" w:rsidTr="00631656">
        <w:tc>
          <w:tcPr>
            <w:tcW w:w="3325" w:type="dxa"/>
          </w:tcPr>
          <w:p w:rsidR="001754ED" w:rsidRPr="00905126" w:rsidRDefault="001754ED" w:rsidP="00631656">
            <w:pPr>
              <w:rPr>
                <w:rFonts w:cstheme="minorHAnsi"/>
                <w:b/>
                <w:sz w:val="22"/>
                <w:szCs w:val="22"/>
              </w:rPr>
            </w:pPr>
            <w:r w:rsidRPr="00905126">
              <w:rPr>
                <w:rFonts w:cstheme="minorHAnsi"/>
                <w:b/>
                <w:sz w:val="22"/>
                <w:szCs w:val="22"/>
              </w:rPr>
              <w:t>EVENT</w:t>
            </w:r>
          </w:p>
        </w:tc>
        <w:tc>
          <w:tcPr>
            <w:tcW w:w="2970" w:type="dxa"/>
          </w:tcPr>
          <w:p w:rsidR="001754ED" w:rsidRPr="00905126" w:rsidRDefault="001754ED" w:rsidP="00631656">
            <w:pPr>
              <w:rPr>
                <w:rFonts w:cstheme="minorHAnsi"/>
                <w:b/>
                <w:sz w:val="22"/>
                <w:szCs w:val="22"/>
              </w:rPr>
            </w:pPr>
            <w:r w:rsidRPr="00905126">
              <w:rPr>
                <w:rFonts w:cstheme="minorHAnsi"/>
                <w:b/>
                <w:sz w:val="22"/>
                <w:szCs w:val="22"/>
              </w:rPr>
              <w:t>DEADLINES &amp; DATES</w:t>
            </w:r>
          </w:p>
        </w:tc>
        <w:tc>
          <w:tcPr>
            <w:tcW w:w="1350" w:type="dxa"/>
          </w:tcPr>
          <w:p w:rsidR="001754ED" w:rsidRPr="00905126" w:rsidRDefault="001754ED" w:rsidP="00631656">
            <w:pPr>
              <w:rPr>
                <w:rFonts w:cstheme="minorHAnsi"/>
                <w:b/>
                <w:sz w:val="22"/>
                <w:szCs w:val="22"/>
              </w:rPr>
            </w:pPr>
            <w:r w:rsidRPr="00905126">
              <w:rPr>
                <w:rFonts w:cstheme="minorHAnsi"/>
                <w:b/>
                <w:sz w:val="22"/>
                <w:szCs w:val="22"/>
              </w:rPr>
              <w:t>TIME</w:t>
            </w:r>
          </w:p>
        </w:tc>
        <w:tc>
          <w:tcPr>
            <w:tcW w:w="1705" w:type="dxa"/>
          </w:tcPr>
          <w:p w:rsidR="001754ED" w:rsidRPr="00905126" w:rsidRDefault="001754ED" w:rsidP="00631656">
            <w:pPr>
              <w:rPr>
                <w:rFonts w:cstheme="minorHAnsi"/>
                <w:b/>
                <w:sz w:val="22"/>
                <w:szCs w:val="22"/>
              </w:rPr>
            </w:pPr>
            <w:r w:rsidRPr="00905126">
              <w:rPr>
                <w:rFonts w:cstheme="minorHAnsi"/>
                <w:b/>
                <w:sz w:val="22"/>
                <w:szCs w:val="22"/>
              </w:rPr>
              <w:t>LOCATION</w:t>
            </w:r>
          </w:p>
        </w:tc>
      </w:tr>
      <w:tr w:rsidR="001754ED" w:rsidRPr="00905126" w:rsidTr="00631656">
        <w:tc>
          <w:tcPr>
            <w:tcW w:w="3325" w:type="dxa"/>
          </w:tcPr>
          <w:p w:rsidR="001754ED" w:rsidRPr="00905126" w:rsidRDefault="001754ED" w:rsidP="00631656">
            <w:pPr>
              <w:rPr>
                <w:rFonts w:cstheme="minorHAnsi"/>
                <w:color w:val="4472C4" w:themeColor="accent1"/>
                <w:sz w:val="22"/>
                <w:szCs w:val="22"/>
              </w:rPr>
            </w:pPr>
            <w:r w:rsidRPr="00905126">
              <w:rPr>
                <w:rFonts w:cstheme="minorHAnsi"/>
                <w:sz w:val="22"/>
                <w:szCs w:val="22"/>
              </w:rPr>
              <w:t>Capital Survey results</w:t>
            </w:r>
            <w:r w:rsidRPr="00905126">
              <w:rPr>
                <w:rFonts w:cstheme="minorHAnsi"/>
                <w:color w:val="4472C4" w:themeColor="accent1"/>
                <w:sz w:val="22"/>
                <w:szCs w:val="22"/>
              </w:rPr>
              <w:t xml:space="preserve"> </w:t>
            </w:r>
          </w:p>
        </w:tc>
        <w:tc>
          <w:tcPr>
            <w:tcW w:w="2970" w:type="dxa"/>
          </w:tcPr>
          <w:p w:rsidR="001754ED" w:rsidRPr="00905126" w:rsidRDefault="001754ED" w:rsidP="00631656">
            <w:pPr>
              <w:rPr>
                <w:rFonts w:cstheme="minorHAnsi"/>
                <w:color w:val="000000" w:themeColor="text1"/>
                <w:sz w:val="22"/>
                <w:szCs w:val="22"/>
                <w:highlight w:val="yellow"/>
              </w:rPr>
            </w:pPr>
            <w:r w:rsidRPr="00905126">
              <w:rPr>
                <w:rFonts w:cstheme="minorHAnsi"/>
                <w:color w:val="000000" w:themeColor="text1"/>
                <w:sz w:val="22"/>
                <w:szCs w:val="22"/>
              </w:rPr>
              <w:t>Friday, March 4, 2022</w:t>
            </w:r>
          </w:p>
        </w:tc>
        <w:tc>
          <w:tcPr>
            <w:tcW w:w="1350"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11:59 p.m.</w:t>
            </w:r>
          </w:p>
        </w:tc>
        <w:tc>
          <w:tcPr>
            <w:tcW w:w="1705"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Online Survey</w:t>
            </w:r>
          </w:p>
        </w:tc>
      </w:tr>
      <w:tr w:rsidR="001754ED" w:rsidRPr="00905126" w:rsidTr="00631656">
        <w:tc>
          <w:tcPr>
            <w:tcW w:w="3325" w:type="dxa"/>
          </w:tcPr>
          <w:p w:rsidR="001754ED" w:rsidRPr="00905126" w:rsidRDefault="001754ED" w:rsidP="00631656">
            <w:pPr>
              <w:rPr>
                <w:rFonts w:cstheme="minorHAnsi"/>
                <w:color w:val="4472C4" w:themeColor="accent1"/>
                <w:sz w:val="22"/>
                <w:szCs w:val="22"/>
              </w:rPr>
            </w:pPr>
            <w:r w:rsidRPr="00905126">
              <w:rPr>
                <w:rFonts w:cstheme="minorHAnsi"/>
                <w:sz w:val="22"/>
                <w:szCs w:val="22"/>
              </w:rPr>
              <w:t>Application opens in Foundant. Official notification to CSGs.</w:t>
            </w:r>
            <w:r w:rsidRPr="00905126">
              <w:rPr>
                <w:rFonts w:cstheme="minorHAnsi"/>
                <w:color w:val="4472C4" w:themeColor="accent1"/>
                <w:sz w:val="22"/>
                <w:szCs w:val="22"/>
              </w:rPr>
              <w:t xml:space="preserve"> </w:t>
            </w:r>
          </w:p>
        </w:tc>
        <w:tc>
          <w:tcPr>
            <w:tcW w:w="2970"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Tuesday, April 5, 2022</w:t>
            </w:r>
          </w:p>
        </w:tc>
        <w:tc>
          <w:tcPr>
            <w:tcW w:w="1350"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N/A</w:t>
            </w:r>
          </w:p>
        </w:tc>
        <w:tc>
          <w:tcPr>
            <w:tcW w:w="1705"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N/A</w:t>
            </w:r>
          </w:p>
        </w:tc>
      </w:tr>
      <w:tr w:rsidR="001754ED" w:rsidRPr="00905126" w:rsidTr="00631656">
        <w:tc>
          <w:tcPr>
            <w:tcW w:w="3325" w:type="dxa"/>
          </w:tcPr>
          <w:p w:rsidR="001754ED" w:rsidRPr="00905126" w:rsidRDefault="001754ED" w:rsidP="00631656">
            <w:pPr>
              <w:rPr>
                <w:rFonts w:cstheme="minorHAnsi"/>
                <w:sz w:val="22"/>
                <w:szCs w:val="22"/>
              </w:rPr>
            </w:pPr>
            <w:r w:rsidRPr="00905126">
              <w:rPr>
                <w:rFonts w:cstheme="minorHAnsi"/>
                <w:sz w:val="22"/>
                <w:szCs w:val="22"/>
              </w:rPr>
              <w:t>CSG Leader Call Presentation</w:t>
            </w:r>
          </w:p>
        </w:tc>
        <w:tc>
          <w:tcPr>
            <w:tcW w:w="2970"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Wednesday, April 6, 2022</w:t>
            </w:r>
          </w:p>
        </w:tc>
        <w:tc>
          <w:tcPr>
            <w:tcW w:w="1350"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3:30</w:t>
            </w:r>
            <w:r w:rsidR="009165D8">
              <w:rPr>
                <w:rFonts w:cstheme="minorHAnsi"/>
                <w:color w:val="000000" w:themeColor="text1"/>
                <w:sz w:val="22"/>
                <w:szCs w:val="22"/>
              </w:rPr>
              <w:t xml:space="preserve"> -</w:t>
            </w:r>
            <w:r w:rsidRPr="00905126">
              <w:rPr>
                <w:rFonts w:cstheme="minorHAnsi"/>
                <w:color w:val="000000" w:themeColor="text1"/>
                <w:sz w:val="22"/>
                <w:szCs w:val="22"/>
              </w:rPr>
              <w:t xml:space="preserve"> 4:30 p.m.</w:t>
            </w:r>
          </w:p>
        </w:tc>
        <w:tc>
          <w:tcPr>
            <w:tcW w:w="1705"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Remote</w:t>
            </w:r>
          </w:p>
        </w:tc>
      </w:tr>
      <w:tr w:rsidR="001754ED" w:rsidRPr="00905126" w:rsidTr="00631656">
        <w:tc>
          <w:tcPr>
            <w:tcW w:w="3325"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 xml:space="preserve">Training </w:t>
            </w:r>
            <w:r w:rsidR="009165D8">
              <w:rPr>
                <w:rFonts w:cstheme="minorHAnsi"/>
                <w:color w:val="000000" w:themeColor="text1"/>
                <w:sz w:val="22"/>
                <w:szCs w:val="22"/>
              </w:rPr>
              <w:t>W</w:t>
            </w:r>
            <w:r w:rsidRPr="00905126">
              <w:rPr>
                <w:rFonts w:cstheme="minorHAnsi"/>
                <w:color w:val="000000" w:themeColor="text1"/>
                <w:sz w:val="22"/>
                <w:szCs w:val="22"/>
              </w:rPr>
              <w:t>ebinar</w:t>
            </w:r>
            <w:r w:rsidR="009165D8">
              <w:rPr>
                <w:rFonts w:cstheme="minorHAnsi"/>
                <w:color w:val="000000" w:themeColor="text1"/>
                <w:sz w:val="22"/>
                <w:szCs w:val="22"/>
              </w:rPr>
              <w:t>.  Recorded and distributed to all CSGs.</w:t>
            </w:r>
          </w:p>
        </w:tc>
        <w:tc>
          <w:tcPr>
            <w:tcW w:w="2970" w:type="dxa"/>
          </w:tcPr>
          <w:p w:rsidR="001754ED" w:rsidRPr="00905126" w:rsidRDefault="001754ED" w:rsidP="00631656">
            <w:pPr>
              <w:rPr>
                <w:rFonts w:cstheme="minorHAnsi"/>
                <w:color w:val="000000" w:themeColor="text1"/>
                <w:sz w:val="22"/>
                <w:szCs w:val="22"/>
                <w:highlight w:val="cyan"/>
              </w:rPr>
            </w:pPr>
            <w:r w:rsidRPr="00905126">
              <w:rPr>
                <w:rFonts w:cstheme="minorHAnsi"/>
                <w:color w:val="000000" w:themeColor="text1"/>
                <w:sz w:val="22"/>
                <w:szCs w:val="22"/>
              </w:rPr>
              <w:t>Friday, April 8, 2022</w:t>
            </w:r>
          </w:p>
        </w:tc>
        <w:tc>
          <w:tcPr>
            <w:tcW w:w="1350"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10-11 a.m.</w:t>
            </w:r>
          </w:p>
        </w:tc>
        <w:tc>
          <w:tcPr>
            <w:tcW w:w="1705" w:type="dxa"/>
          </w:tcPr>
          <w:p w:rsidR="001754ED" w:rsidRPr="00905126" w:rsidRDefault="001754ED" w:rsidP="00631656">
            <w:pPr>
              <w:rPr>
                <w:rFonts w:cstheme="minorHAnsi"/>
                <w:color w:val="000000" w:themeColor="text1"/>
                <w:sz w:val="22"/>
                <w:szCs w:val="22"/>
              </w:rPr>
            </w:pPr>
            <w:r w:rsidRPr="00905126">
              <w:rPr>
                <w:rFonts w:cstheme="minorHAnsi"/>
                <w:color w:val="000000" w:themeColor="text1"/>
                <w:sz w:val="22"/>
                <w:szCs w:val="22"/>
              </w:rPr>
              <w:t>Remote</w:t>
            </w:r>
          </w:p>
          <w:p w:rsidR="001754ED" w:rsidRPr="00905126" w:rsidRDefault="001754ED" w:rsidP="00631656">
            <w:pPr>
              <w:rPr>
                <w:rFonts w:cstheme="minorHAnsi"/>
                <w:color w:val="000000" w:themeColor="text1"/>
                <w:sz w:val="22"/>
                <w:szCs w:val="22"/>
              </w:rPr>
            </w:pPr>
          </w:p>
        </w:tc>
      </w:tr>
      <w:tr w:rsidR="001754ED" w:rsidRPr="00905126" w:rsidTr="00631656">
        <w:tc>
          <w:tcPr>
            <w:tcW w:w="3325" w:type="dxa"/>
          </w:tcPr>
          <w:p w:rsidR="001754ED" w:rsidRPr="00905126" w:rsidRDefault="001754ED" w:rsidP="00631656">
            <w:pPr>
              <w:rPr>
                <w:rFonts w:cstheme="minorHAnsi"/>
                <w:sz w:val="22"/>
                <w:szCs w:val="22"/>
              </w:rPr>
            </w:pPr>
            <w:r w:rsidRPr="00905126">
              <w:rPr>
                <w:rFonts w:cstheme="minorHAnsi"/>
                <w:sz w:val="22"/>
                <w:szCs w:val="22"/>
              </w:rPr>
              <w:t>Application</w:t>
            </w:r>
            <w:r w:rsidR="009165D8">
              <w:rPr>
                <w:rFonts w:cstheme="minorHAnsi"/>
                <w:sz w:val="22"/>
                <w:szCs w:val="22"/>
              </w:rPr>
              <w:t>s</w:t>
            </w:r>
            <w:r w:rsidRPr="00905126">
              <w:rPr>
                <w:rFonts w:cstheme="minorHAnsi"/>
                <w:sz w:val="22"/>
                <w:szCs w:val="22"/>
              </w:rPr>
              <w:t xml:space="preserve"> due</w:t>
            </w:r>
          </w:p>
        </w:tc>
        <w:tc>
          <w:tcPr>
            <w:tcW w:w="2970" w:type="dxa"/>
          </w:tcPr>
          <w:p w:rsidR="001754ED" w:rsidRPr="00905126" w:rsidRDefault="001754ED" w:rsidP="00631656">
            <w:pPr>
              <w:rPr>
                <w:rFonts w:cstheme="minorHAnsi"/>
                <w:sz w:val="22"/>
                <w:szCs w:val="22"/>
                <w:highlight w:val="green"/>
              </w:rPr>
            </w:pPr>
            <w:r w:rsidRPr="00905126">
              <w:rPr>
                <w:rFonts w:cstheme="minorHAnsi"/>
                <w:sz w:val="22"/>
                <w:szCs w:val="22"/>
              </w:rPr>
              <w:t>Wednesday, May 18, 2022</w:t>
            </w:r>
          </w:p>
        </w:tc>
        <w:tc>
          <w:tcPr>
            <w:tcW w:w="1350" w:type="dxa"/>
          </w:tcPr>
          <w:p w:rsidR="001754ED" w:rsidRPr="00905126" w:rsidRDefault="001754ED" w:rsidP="00631656">
            <w:pPr>
              <w:rPr>
                <w:rFonts w:cstheme="minorHAnsi"/>
                <w:sz w:val="22"/>
                <w:szCs w:val="22"/>
              </w:rPr>
            </w:pPr>
            <w:r w:rsidRPr="00905126">
              <w:rPr>
                <w:rFonts w:cstheme="minorHAnsi"/>
                <w:sz w:val="22"/>
                <w:szCs w:val="22"/>
              </w:rPr>
              <w:t>11:59 p.m.</w:t>
            </w:r>
          </w:p>
        </w:tc>
        <w:tc>
          <w:tcPr>
            <w:tcW w:w="1705" w:type="dxa"/>
          </w:tcPr>
          <w:p w:rsidR="001754ED" w:rsidRPr="00905126" w:rsidRDefault="001754ED" w:rsidP="00631656">
            <w:pPr>
              <w:rPr>
                <w:rFonts w:cstheme="minorHAnsi"/>
                <w:sz w:val="22"/>
                <w:szCs w:val="22"/>
              </w:rPr>
            </w:pPr>
            <w:r w:rsidRPr="00905126">
              <w:rPr>
                <w:rFonts w:cstheme="minorHAnsi"/>
                <w:sz w:val="22"/>
                <w:szCs w:val="22"/>
              </w:rPr>
              <w:t>Foundant</w:t>
            </w:r>
          </w:p>
        </w:tc>
      </w:tr>
      <w:tr w:rsidR="001754ED" w:rsidRPr="00905126" w:rsidTr="00631656">
        <w:tc>
          <w:tcPr>
            <w:tcW w:w="3325" w:type="dxa"/>
          </w:tcPr>
          <w:p w:rsidR="001754ED" w:rsidRPr="00905126" w:rsidRDefault="001754ED" w:rsidP="00631656">
            <w:pPr>
              <w:rPr>
                <w:rFonts w:cstheme="minorHAnsi"/>
                <w:sz w:val="22"/>
                <w:szCs w:val="22"/>
              </w:rPr>
            </w:pPr>
            <w:r w:rsidRPr="00905126">
              <w:rPr>
                <w:rFonts w:cstheme="minorHAnsi"/>
                <w:sz w:val="22"/>
                <w:szCs w:val="22"/>
              </w:rPr>
              <w:t>Staff review of applications</w:t>
            </w:r>
          </w:p>
        </w:tc>
        <w:tc>
          <w:tcPr>
            <w:tcW w:w="2970" w:type="dxa"/>
          </w:tcPr>
          <w:p w:rsidR="001754ED" w:rsidRPr="00905126" w:rsidRDefault="001754ED" w:rsidP="00631656">
            <w:pPr>
              <w:rPr>
                <w:rFonts w:cstheme="minorHAnsi"/>
                <w:sz w:val="22"/>
                <w:szCs w:val="22"/>
              </w:rPr>
            </w:pPr>
            <w:r w:rsidRPr="00905126">
              <w:rPr>
                <w:rFonts w:cstheme="minorHAnsi"/>
                <w:sz w:val="22"/>
                <w:szCs w:val="22"/>
              </w:rPr>
              <w:t>May/June 2022</w:t>
            </w:r>
          </w:p>
        </w:tc>
        <w:tc>
          <w:tcPr>
            <w:tcW w:w="1350" w:type="dxa"/>
          </w:tcPr>
          <w:p w:rsidR="001754ED" w:rsidRPr="00905126" w:rsidRDefault="001754ED" w:rsidP="00631656">
            <w:pPr>
              <w:rPr>
                <w:rFonts w:cstheme="minorHAnsi"/>
                <w:sz w:val="22"/>
                <w:szCs w:val="22"/>
              </w:rPr>
            </w:pPr>
          </w:p>
        </w:tc>
        <w:tc>
          <w:tcPr>
            <w:tcW w:w="1705" w:type="dxa"/>
          </w:tcPr>
          <w:p w:rsidR="001754ED" w:rsidRPr="00905126" w:rsidRDefault="001754ED" w:rsidP="00631656">
            <w:pPr>
              <w:rPr>
                <w:rFonts w:cstheme="minorHAnsi"/>
                <w:sz w:val="22"/>
                <w:szCs w:val="22"/>
              </w:rPr>
            </w:pPr>
          </w:p>
        </w:tc>
      </w:tr>
      <w:tr w:rsidR="001754ED" w:rsidRPr="00905126" w:rsidTr="00631656">
        <w:tc>
          <w:tcPr>
            <w:tcW w:w="3325" w:type="dxa"/>
          </w:tcPr>
          <w:p w:rsidR="001754ED" w:rsidRPr="00587CEE" w:rsidRDefault="001754ED" w:rsidP="00631656">
            <w:pPr>
              <w:rPr>
                <w:rFonts w:cstheme="minorHAnsi"/>
                <w:sz w:val="22"/>
                <w:szCs w:val="22"/>
              </w:rPr>
            </w:pPr>
            <w:r w:rsidRPr="00587CEE">
              <w:rPr>
                <w:rFonts w:cstheme="minorHAnsi"/>
                <w:sz w:val="22"/>
                <w:szCs w:val="22"/>
              </w:rPr>
              <w:t>CSGP Committee:                         C</w:t>
            </w:r>
            <w:r w:rsidR="009165D8" w:rsidRPr="00587CEE">
              <w:rPr>
                <w:rFonts w:cstheme="minorHAnsi"/>
                <w:sz w:val="22"/>
                <w:szCs w:val="22"/>
              </w:rPr>
              <w:t>SCP</w:t>
            </w:r>
            <w:r w:rsidRPr="00587CEE">
              <w:rPr>
                <w:rFonts w:cstheme="minorHAnsi"/>
                <w:sz w:val="22"/>
                <w:szCs w:val="22"/>
              </w:rPr>
              <w:t xml:space="preserve"> training meeting</w:t>
            </w:r>
          </w:p>
        </w:tc>
        <w:tc>
          <w:tcPr>
            <w:tcW w:w="2970" w:type="dxa"/>
          </w:tcPr>
          <w:p w:rsidR="001754ED" w:rsidRPr="00587CEE" w:rsidRDefault="001754ED" w:rsidP="00631656">
            <w:pPr>
              <w:rPr>
                <w:rFonts w:cstheme="minorHAnsi"/>
                <w:sz w:val="22"/>
                <w:szCs w:val="22"/>
              </w:rPr>
            </w:pPr>
            <w:r w:rsidRPr="00587CEE">
              <w:rPr>
                <w:rFonts w:cstheme="minorHAnsi"/>
                <w:sz w:val="22"/>
                <w:szCs w:val="22"/>
              </w:rPr>
              <w:t>Thursday, June 2, 2022</w:t>
            </w:r>
          </w:p>
        </w:tc>
        <w:tc>
          <w:tcPr>
            <w:tcW w:w="1350" w:type="dxa"/>
          </w:tcPr>
          <w:p w:rsidR="001754ED" w:rsidRPr="00587CEE" w:rsidRDefault="001754ED" w:rsidP="00631656">
            <w:pPr>
              <w:rPr>
                <w:rFonts w:cstheme="minorHAnsi"/>
                <w:sz w:val="22"/>
                <w:szCs w:val="22"/>
              </w:rPr>
            </w:pPr>
            <w:r w:rsidRPr="00587CEE">
              <w:rPr>
                <w:rFonts w:cstheme="minorHAnsi"/>
                <w:sz w:val="22"/>
                <w:szCs w:val="22"/>
              </w:rPr>
              <w:t>9-11 a.m.</w:t>
            </w:r>
          </w:p>
        </w:tc>
        <w:tc>
          <w:tcPr>
            <w:tcW w:w="1705" w:type="dxa"/>
          </w:tcPr>
          <w:p w:rsidR="001754ED" w:rsidRPr="00587CEE" w:rsidRDefault="001754ED" w:rsidP="00631656">
            <w:pPr>
              <w:rPr>
                <w:rFonts w:cstheme="minorHAnsi"/>
                <w:sz w:val="22"/>
                <w:szCs w:val="22"/>
              </w:rPr>
            </w:pPr>
            <w:r w:rsidRPr="00587CEE">
              <w:rPr>
                <w:rFonts w:cstheme="minorHAnsi"/>
                <w:sz w:val="22"/>
                <w:szCs w:val="22"/>
              </w:rPr>
              <w:t xml:space="preserve">Jessie Ball duPont Center, </w:t>
            </w:r>
            <w:r w:rsidR="009165D8" w:rsidRPr="00587CEE">
              <w:rPr>
                <w:rFonts w:cstheme="minorHAnsi"/>
                <w:sz w:val="22"/>
                <w:szCs w:val="22"/>
              </w:rPr>
              <w:t xml:space="preserve">40 E. Adams St., Jax, </w:t>
            </w:r>
            <w:r w:rsidRPr="00587CEE">
              <w:rPr>
                <w:rFonts w:cstheme="minorHAnsi"/>
                <w:sz w:val="22"/>
                <w:szCs w:val="22"/>
              </w:rPr>
              <w:t>Room 202</w:t>
            </w:r>
          </w:p>
        </w:tc>
      </w:tr>
      <w:tr w:rsidR="001754ED" w:rsidRPr="00905126" w:rsidTr="00631656">
        <w:tc>
          <w:tcPr>
            <w:tcW w:w="3325" w:type="dxa"/>
          </w:tcPr>
          <w:p w:rsidR="001754ED" w:rsidRPr="00587CEE" w:rsidRDefault="001754ED" w:rsidP="00631656">
            <w:pPr>
              <w:rPr>
                <w:rFonts w:cstheme="minorHAnsi"/>
                <w:sz w:val="22"/>
                <w:szCs w:val="22"/>
              </w:rPr>
            </w:pPr>
            <w:r w:rsidRPr="00587CEE">
              <w:rPr>
                <w:rFonts w:cstheme="minorHAnsi"/>
                <w:sz w:val="22"/>
                <w:szCs w:val="22"/>
              </w:rPr>
              <w:t>CSGP Committee:</w:t>
            </w:r>
          </w:p>
          <w:p w:rsidR="001754ED" w:rsidRPr="00587CEE" w:rsidRDefault="001754ED" w:rsidP="00631656">
            <w:pPr>
              <w:rPr>
                <w:rFonts w:cstheme="minorHAnsi"/>
                <w:sz w:val="22"/>
                <w:szCs w:val="22"/>
              </w:rPr>
            </w:pPr>
            <w:r w:rsidRPr="00587CEE">
              <w:rPr>
                <w:rFonts w:cstheme="minorHAnsi"/>
                <w:sz w:val="22"/>
                <w:szCs w:val="22"/>
              </w:rPr>
              <w:t>Declaration of recusals</w:t>
            </w:r>
          </w:p>
        </w:tc>
        <w:tc>
          <w:tcPr>
            <w:tcW w:w="2970" w:type="dxa"/>
          </w:tcPr>
          <w:p w:rsidR="001754ED" w:rsidRPr="00587CEE" w:rsidRDefault="001754ED" w:rsidP="00631656">
            <w:pPr>
              <w:rPr>
                <w:rFonts w:cstheme="minorHAnsi"/>
                <w:sz w:val="22"/>
                <w:szCs w:val="22"/>
              </w:rPr>
            </w:pPr>
            <w:r w:rsidRPr="00587CEE">
              <w:rPr>
                <w:rFonts w:cstheme="minorHAnsi"/>
                <w:sz w:val="22"/>
                <w:szCs w:val="22"/>
              </w:rPr>
              <w:t>Friday, June 3, 2022</w:t>
            </w:r>
          </w:p>
        </w:tc>
        <w:tc>
          <w:tcPr>
            <w:tcW w:w="1350" w:type="dxa"/>
          </w:tcPr>
          <w:p w:rsidR="001754ED" w:rsidRPr="00587CEE" w:rsidRDefault="001754ED" w:rsidP="00631656">
            <w:pPr>
              <w:rPr>
                <w:rFonts w:cstheme="minorHAnsi"/>
                <w:sz w:val="22"/>
                <w:szCs w:val="22"/>
              </w:rPr>
            </w:pPr>
            <w:r w:rsidRPr="00587CEE">
              <w:rPr>
                <w:rFonts w:cstheme="minorHAnsi"/>
                <w:sz w:val="22"/>
                <w:szCs w:val="22"/>
              </w:rPr>
              <w:t>COB</w:t>
            </w:r>
          </w:p>
        </w:tc>
        <w:tc>
          <w:tcPr>
            <w:tcW w:w="1705" w:type="dxa"/>
          </w:tcPr>
          <w:p w:rsidR="001754ED" w:rsidRPr="00587CEE" w:rsidRDefault="001754ED" w:rsidP="00631656">
            <w:pPr>
              <w:rPr>
                <w:rFonts w:cstheme="minorHAnsi"/>
                <w:sz w:val="22"/>
                <w:szCs w:val="22"/>
              </w:rPr>
            </w:pPr>
            <w:r w:rsidRPr="00587CEE">
              <w:rPr>
                <w:rFonts w:cstheme="minorHAnsi"/>
                <w:sz w:val="22"/>
                <w:szCs w:val="22"/>
              </w:rPr>
              <w:t>Email staff</w:t>
            </w:r>
          </w:p>
        </w:tc>
      </w:tr>
      <w:tr w:rsidR="001754ED" w:rsidRPr="00905126" w:rsidTr="00631656">
        <w:tc>
          <w:tcPr>
            <w:tcW w:w="3325" w:type="dxa"/>
          </w:tcPr>
          <w:p w:rsidR="001754ED" w:rsidRPr="00587CEE" w:rsidRDefault="001754ED" w:rsidP="00631656">
            <w:pPr>
              <w:rPr>
                <w:rFonts w:cstheme="minorHAnsi"/>
                <w:sz w:val="22"/>
                <w:szCs w:val="22"/>
              </w:rPr>
            </w:pPr>
            <w:r w:rsidRPr="00587CEE">
              <w:rPr>
                <w:rFonts w:cstheme="minorHAnsi"/>
                <w:sz w:val="22"/>
                <w:szCs w:val="22"/>
              </w:rPr>
              <w:t xml:space="preserve">CSGP Committee:                        </w:t>
            </w:r>
          </w:p>
          <w:p w:rsidR="001754ED" w:rsidRPr="00587CEE" w:rsidRDefault="001754ED" w:rsidP="00631656">
            <w:pPr>
              <w:rPr>
                <w:rFonts w:cstheme="minorHAnsi"/>
                <w:sz w:val="22"/>
                <w:szCs w:val="22"/>
              </w:rPr>
            </w:pPr>
            <w:r w:rsidRPr="00587CEE">
              <w:rPr>
                <w:rFonts w:cstheme="minorHAnsi"/>
                <w:sz w:val="22"/>
                <w:szCs w:val="22"/>
              </w:rPr>
              <w:t>Preliminary scores due</w:t>
            </w:r>
          </w:p>
        </w:tc>
        <w:tc>
          <w:tcPr>
            <w:tcW w:w="2970" w:type="dxa"/>
          </w:tcPr>
          <w:p w:rsidR="001754ED" w:rsidRPr="00587CEE" w:rsidRDefault="001754ED" w:rsidP="00631656">
            <w:pPr>
              <w:rPr>
                <w:rFonts w:cstheme="minorHAnsi"/>
                <w:sz w:val="22"/>
                <w:szCs w:val="22"/>
              </w:rPr>
            </w:pPr>
            <w:r w:rsidRPr="00587CEE">
              <w:rPr>
                <w:rFonts w:cstheme="minorHAnsi"/>
                <w:sz w:val="22"/>
                <w:szCs w:val="22"/>
              </w:rPr>
              <w:t>Sunday, June 19, 2022</w:t>
            </w:r>
          </w:p>
        </w:tc>
        <w:tc>
          <w:tcPr>
            <w:tcW w:w="1350" w:type="dxa"/>
          </w:tcPr>
          <w:p w:rsidR="001754ED" w:rsidRPr="00587CEE" w:rsidRDefault="001754ED" w:rsidP="00631656">
            <w:pPr>
              <w:rPr>
                <w:rFonts w:cstheme="minorHAnsi"/>
                <w:sz w:val="22"/>
                <w:szCs w:val="22"/>
              </w:rPr>
            </w:pPr>
            <w:r w:rsidRPr="00587CEE">
              <w:rPr>
                <w:rFonts w:cstheme="minorHAnsi"/>
                <w:sz w:val="22"/>
                <w:szCs w:val="22"/>
              </w:rPr>
              <w:t>11:59 p.m.</w:t>
            </w:r>
          </w:p>
        </w:tc>
        <w:tc>
          <w:tcPr>
            <w:tcW w:w="1705" w:type="dxa"/>
          </w:tcPr>
          <w:p w:rsidR="001754ED" w:rsidRPr="00587CEE" w:rsidRDefault="001754ED" w:rsidP="00631656">
            <w:pPr>
              <w:rPr>
                <w:rFonts w:cstheme="minorHAnsi"/>
                <w:sz w:val="22"/>
                <w:szCs w:val="22"/>
              </w:rPr>
            </w:pPr>
            <w:r w:rsidRPr="00587CEE">
              <w:rPr>
                <w:rFonts w:cstheme="minorHAnsi"/>
                <w:sz w:val="22"/>
                <w:szCs w:val="22"/>
              </w:rPr>
              <w:t>Foundant</w:t>
            </w:r>
          </w:p>
        </w:tc>
      </w:tr>
      <w:tr w:rsidR="001754ED" w:rsidRPr="00905126" w:rsidTr="00631656">
        <w:trPr>
          <w:trHeight w:val="602"/>
        </w:trPr>
        <w:tc>
          <w:tcPr>
            <w:tcW w:w="3325" w:type="dxa"/>
          </w:tcPr>
          <w:p w:rsidR="001754ED" w:rsidRPr="00587CEE" w:rsidRDefault="001754ED" w:rsidP="00631656">
            <w:pPr>
              <w:rPr>
                <w:rFonts w:cstheme="minorHAnsi"/>
                <w:sz w:val="22"/>
                <w:szCs w:val="22"/>
              </w:rPr>
            </w:pPr>
            <w:r w:rsidRPr="00587CEE">
              <w:rPr>
                <w:rFonts w:cstheme="minorHAnsi"/>
                <w:sz w:val="22"/>
                <w:szCs w:val="22"/>
              </w:rPr>
              <w:t>Committee: CSCP Public Hearing</w:t>
            </w:r>
          </w:p>
        </w:tc>
        <w:tc>
          <w:tcPr>
            <w:tcW w:w="2970" w:type="dxa"/>
          </w:tcPr>
          <w:p w:rsidR="001754ED" w:rsidRPr="00587CEE" w:rsidRDefault="001754ED" w:rsidP="00631656">
            <w:pPr>
              <w:rPr>
                <w:rFonts w:cstheme="minorHAnsi"/>
                <w:sz w:val="22"/>
                <w:szCs w:val="22"/>
              </w:rPr>
            </w:pPr>
            <w:r w:rsidRPr="00587CEE">
              <w:rPr>
                <w:rFonts w:cstheme="minorHAnsi"/>
                <w:sz w:val="22"/>
                <w:szCs w:val="22"/>
              </w:rPr>
              <w:t>Thursday, June 23, 2022</w:t>
            </w:r>
          </w:p>
        </w:tc>
        <w:tc>
          <w:tcPr>
            <w:tcW w:w="1350" w:type="dxa"/>
          </w:tcPr>
          <w:p w:rsidR="001754ED" w:rsidRPr="00587CEE" w:rsidRDefault="001754ED" w:rsidP="00631656">
            <w:pPr>
              <w:rPr>
                <w:rFonts w:cstheme="minorHAnsi"/>
                <w:sz w:val="22"/>
                <w:szCs w:val="22"/>
              </w:rPr>
            </w:pPr>
            <w:r w:rsidRPr="00587CEE">
              <w:rPr>
                <w:rFonts w:cstheme="minorHAnsi"/>
                <w:sz w:val="22"/>
                <w:szCs w:val="22"/>
              </w:rPr>
              <w:t>10 a.m.- conclusion</w:t>
            </w:r>
          </w:p>
        </w:tc>
        <w:tc>
          <w:tcPr>
            <w:tcW w:w="1705" w:type="dxa"/>
          </w:tcPr>
          <w:p w:rsidR="001754ED" w:rsidRPr="00587CEE" w:rsidRDefault="001754ED" w:rsidP="00631656">
            <w:pPr>
              <w:shd w:val="clear" w:color="auto" w:fill="FFFFFF"/>
              <w:spacing w:line="270" w:lineRule="atLeast"/>
              <w:rPr>
                <w:rFonts w:cstheme="minorHAnsi"/>
                <w:sz w:val="22"/>
                <w:szCs w:val="22"/>
              </w:rPr>
            </w:pPr>
            <w:r w:rsidRPr="00587CEE">
              <w:rPr>
                <w:rFonts w:cstheme="minorHAnsi"/>
                <w:sz w:val="22"/>
                <w:szCs w:val="22"/>
              </w:rPr>
              <w:t>Jessie Ball duPont Center, Room 218</w:t>
            </w:r>
          </w:p>
        </w:tc>
      </w:tr>
      <w:tr w:rsidR="001754ED" w:rsidRPr="00905126" w:rsidTr="00631656">
        <w:trPr>
          <w:trHeight w:val="602"/>
        </w:trPr>
        <w:tc>
          <w:tcPr>
            <w:tcW w:w="3325" w:type="dxa"/>
          </w:tcPr>
          <w:p w:rsidR="001754ED" w:rsidRPr="00587CEE" w:rsidRDefault="001754ED" w:rsidP="00631656">
            <w:pPr>
              <w:rPr>
                <w:rFonts w:cstheme="minorHAnsi"/>
                <w:sz w:val="22"/>
                <w:szCs w:val="22"/>
              </w:rPr>
            </w:pPr>
            <w:r w:rsidRPr="00587CEE">
              <w:rPr>
                <w:rFonts w:cstheme="minorHAnsi"/>
                <w:sz w:val="22"/>
                <w:szCs w:val="22"/>
              </w:rPr>
              <w:t>CCGJ Board of Directors: Meets to approve CSCP award recommendations</w:t>
            </w:r>
          </w:p>
        </w:tc>
        <w:tc>
          <w:tcPr>
            <w:tcW w:w="2970" w:type="dxa"/>
          </w:tcPr>
          <w:p w:rsidR="001754ED" w:rsidRPr="00587CEE" w:rsidRDefault="001754ED" w:rsidP="00631656">
            <w:pPr>
              <w:rPr>
                <w:rFonts w:cstheme="minorHAnsi"/>
                <w:sz w:val="22"/>
                <w:szCs w:val="22"/>
              </w:rPr>
            </w:pPr>
            <w:r w:rsidRPr="00587CEE">
              <w:rPr>
                <w:rFonts w:cstheme="minorHAnsi"/>
                <w:sz w:val="22"/>
                <w:szCs w:val="22"/>
              </w:rPr>
              <w:t>Thursday, June 23, 2022</w:t>
            </w:r>
          </w:p>
        </w:tc>
        <w:tc>
          <w:tcPr>
            <w:tcW w:w="1350" w:type="dxa"/>
          </w:tcPr>
          <w:p w:rsidR="001754ED" w:rsidRPr="00587CEE" w:rsidRDefault="001754ED" w:rsidP="00631656">
            <w:pPr>
              <w:rPr>
                <w:rFonts w:cstheme="minorHAnsi"/>
                <w:sz w:val="22"/>
                <w:szCs w:val="22"/>
              </w:rPr>
            </w:pPr>
            <w:r w:rsidRPr="00587CEE">
              <w:rPr>
                <w:rFonts w:cstheme="minorHAnsi"/>
                <w:sz w:val="22"/>
                <w:szCs w:val="22"/>
              </w:rPr>
              <w:t>4:30 p.m.</w:t>
            </w:r>
          </w:p>
        </w:tc>
        <w:tc>
          <w:tcPr>
            <w:tcW w:w="1705" w:type="dxa"/>
          </w:tcPr>
          <w:p w:rsidR="001754ED" w:rsidRPr="00587CEE" w:rsidRDefault="001754ED" w:rsidP="00631656">
            <w:pPr>
              <w:shd w:val="clear" w:color="auto" w:fill="FFFFFF"/>
              <w:spacing w:line="270" w:lineRule="atLeast"/>
              <w:rPr>
                <w:rFonts w:cstheme="minorHAnsi"/>
                <w:sz w:val="22"/>
                <w:szCs w:val="22"/>
              </w:rPr>
            </w:pPr>
            <w:r w:rsidRPr="00587CEE">
              <w:rPr>
                <w:rFonts w:cstheme="minorHAnsi"/>
                <w:sz w:val="22"/>
                <w:szCs w:val="22"/>
              </w:rPr>
              <w:t>Jessie Ball duPont Center, Room 318</w:t>
            </w:r>
          </w:p>
        </w:tc>
      </w:tr>
      <w:tr w:rsidR="001754ED" w:rsidRPr="00905126" w:rsidTr="00631656">
        <w:tc>
          <w:tcPr>
            <w:tcW w:w="3325" w:type="dxa"/>
          </w:tcPr>
          <w:p w:rsidR="001754ED" w:rsidRPr="00905126" w:rsidRDefault="001754ED" w:rsidP="00631656">
            <w:pPr>
              <w:rPr>
                <w:rFonts w:cstheme="minorHAnsi"/>
                <w:sz w:val="22"/>
                <w:szCs w:val="22"/>
              </w:rPr>
            </w:pPr>
            <w:r w:rsidRPr="00905126">
              <w:rPr>
                <w:rFonts w:cstheme="minorHAnsi"/>
                <w:sz w:val="22"/>
                <w:szCs w:val="22"/>
              </w:rPr>
              <w:t>Contracts distributed</w:t>
            </w:r>
          </w:p>
        </w:tc>
        <w:tc>
          <w:tcPr>
            <w:tcW w:w="2970" w:type="dxa"/>
          </w:tcPr>
          <w:p w:rsidR="001754ED" w:rsidRPr="00905126" w:rsidRDefault="001754ED" w:rsidP="00631656">
            <w:pPr>
              <w:rPr>
                <w:rFonts w:cstheme="minorHAnsi"/>
                <w:sz w:val="22"/>
                <w:szCs w:val="22"/>
              </w:rPr>
            </w:pPr>
            <w:r w:rsidRPr="00905126">
              <w:rPr>
                <w:rFonts w:cstheme="minorHAnsi"/>
                <w:sz w:val="22"/>
                <w:szCs w:val="22"/>
              </w:rPr>
              <w:t>July 2022</w:t>
            </w:r>
          </w:p>
        </w:tc>
        <w:tc>
          <w:tcPr>
            <w:tcW w:w="1350" w:type="dxa"/>
          </w:tcPr>
          <w:p w:rsidR="001754ED" w:rsidRPr="00905126" w:rsidRDefault="001754ED" w:rsidP="00631656">
            <w:pPr>
              <w:rPr>
                <w:rFonts w:cstheme="minorHAnsi"/>
                <w:sz w:val="22"/>
                <w:szCs w:val="22"/>
              </w:rPr>
            </w:pPr>
            <w:r w:rsidRPr="00905126">
              <w:rPr>
                <w:rFonts w:cstheme="minorHAnsi"/>
                <w:sz w:val="22"/>
                <w:szCs w:val="22"/>
              </w:rPr>
              <w:t>N/A</w:t>
            </w:r>
          </w:p>
        </w:tc>
        <w:tc>
          <w:tcPr>
            <w:tcW w:w="1705" w:type="dxa"/>
          </w:tcPr>
          <w:p w:rsidR="001754ED" w:rsidRPr="00905126" w:rsidRDefault="001754ED" w:rsidP="00631656">
            <w:pPr>
              <w:rPr>
                <w:rFonts w:cstheme="minorHAnsi"/>
                <w:sz w:val="22"/>
                <w:szCs w:val="22"/>
              </w:rPr>
            </w:pPr>
            <w:r w:rsidRPr="00905126">
              <w:rPr>
                <w:rFonts w:cstheme="minorHAnsi"/>
                <w:sz w:val="22"/>
                <w:szCs w:val="22"/>
              </w:rPr>
              <w:t>Foundant</w:t>
            </w:r>
          </w:p>
          <w:p w:rsidR="001754ED" w:rsidRPr="00905126" w:rsidRDefault="001754ED" w:rsidP="00631656">
            <w:pPr>
              <w:rPr>
                <w:rFonts w:cstheme="minorHAnsi"/>
                <w:sz w:val="22"/>
                <w:szCs w:val="22"/>
              </w:rPr>
            </w:pPr>
          </w:p>
        </w:tc>
      </w:tr>
      <w:tr w:rsidR="001754ED" w:rsidRPr="00905126" w:rsidTr="00631656">
        <w:tc>
          <w:tcPr>
            <w:tcW w:w="3325" w:type="dxa"/>
          </w:tcPr>
          <w:p w:rsidR="001754ED" w:rsidRPr="00905126" w:rsidRDefault="001754ED" w:rsidP="00631656">
            <w:pPr>
              <w:rPr>
                <w:rFonts w:cstheme="minorHAnsi"/>
                <w:sz w:val="22"/>
                <w:szCs w:val="22"/>
              </w:rPr>
            </w:pPr>
            <w:r w:rsidRPr="00905126">
              <w:rPr>
                <w:rFonts w:cstheme="minorHAnsi"/>
                <w:sz w:val="22"/>
                <w:szCs w:val="22"/>
              </w:rPr>
              <w:lastRenderedPageBreak/>
              <w:t>Grant payments disbursed upon receipt of signed contract</w:t>
            </w:r>
          </w:p>
        </w:tc>
        <w:tc>
          <w:tcPr>
            <w:tcW w:w="2970" w:type="dxa"/>
          </w:tcPr>
          <w:p w:rsidR="001754ED" w:rsidRPr="00905126" w:rsidRDefault="001754ED" w:rsidP="00631656">
            <w:pPr>
              <w:rPr>
                <w:rFonts w:cstheme="minorHAnsi"/>
                <w:sz w:val="22"/>
                <w:szCs w:val="22"/>
              </w:rPr>
            </w:pPr>
            <w:r w:rsidRPr="00905126">
              <w:rPr>
                <w:rFonts w:cstheme="minorHAnsi"/>
                <w:sz w:val="22"/>
                <w:szCs w:val="22"/>
              </w:rPr>
              <w:t>July 2022</w:t>
            </w:r>
          </w:p>
        </w:tc>
        <w:tc>
          <w:tcPr>
            <w:tcW w:w="1350" w:type="dxa"/>
          </w:tcPr>
          <w:p w:rsidR="001754ED" w:rsidRPr="00905126" w:rsidRDefault="001754ED" w:rsidP="00631656">
            <w:pPr>
              <w:rPr>
                <w:rFonts w:cstheme="minorHAnsi"/>
                <w:sz w:val="22"/>
                <w:szCs w:val="22"/>
              </w:rPr>
            </w:pPr>
            <w:r w:rsidRPr="00905126">
              <w:rPr>
                <w:rFonts w:cstheme="minorHAnsi"/>
                <w:sz w:val="22"/>
                <w:szCs w:val="22"/>
              </w:rPr>
              <w:t>N/A</w:t>
            </w:r>
          </w:p>
        </w:tc>
        <w:tc>
          <w:tcPr>
            <w:tcW w:w="1705" w:type="dxa"/>
          </w:tcPr>
          <w:p w:rsidR="001754ED" w:rsidRPr="00905126" w:rsidRDefault="001754ED" w:rsidP="00631656">
            <w:pPr>
              <w:rPr>
                <w:rFonts w:cstheme="minorHAnsi"/>
                <w:sz w:val="22"/>
                <w:szCs w:val="22"/>
              </w:rPr>
            </w:pPr>
            <w:r w:rsidRPr="00905126">
              <w:rPr>
                <w:rFonts w:cstheme="minorHAnsi"/>
                <w:sz w:val="22"/>
                <w:szCs w:val="22"/>
              </w:rPr>
              <w:t>Funds will be advanced via direct deposit to existing segregated CSGP bank account.  They must be immediately withdrawn.  Bank statements showing both transactions will need to be provided</w:t>
            </w:r>
            <w:r w:rsidR="009165D8">
              <w:rPr>
                <w:rFonts w:cstheme="minorHAnsi"/>
                <w:sz w:val="22"/>
                <w:szCs w:val="22"/>
              </w:rPr>
              <w:t xml:space="preserve"> with final report</w:t>
            </w:r>
            <w:r w:rsidRPr="00905126">
              <w:rPr>
                <w:rFonts w:cstheme="minorHAnsi"/>
                <w:sz w:val="22"/>
                <w:szCs w:val="22"/>
              </w:rPr>
              <w:t>.</w:t>
            </w:r>
          </w:p>
          <w:p w:rsidR="001754ED" w:rsidRPr="00905126" w:rsidRDefault="001754ED" w:rsidP="00631656">
            <w:pPr>
              <w:rPr>
                <w:rFonts w:cstheme="minorHAnsi"/>
                <w:sz w:val="22"/>
                <w:szCs w:val="22"/>
              </w:rPr>
            </w:pPr>
          </w:p>
        </w:tc>
      </w:tr>
      <w:tr w:rsidR="001754ED" w:rsidRPr="00905126" w:rsidTr="00631656">
        <w:tc>
          <w:tcPr>
            <w:tcW w:w="3325" w:type="dxa"/>
          </w:tcPr>
          <w:p w:rsidR="001754ED" w:rsidRPr="00905126" w:rsidRDefault="001754ED" w:rsidP="00631656">
            <w:pPr>
              <w:rPr>
                <w:rFonts w:cstheme="minorHAnsi"/>
                <w:sz w:val="22"/>
                <w:szCs w:val="22"/>
              </w:rPr>
            </w:pPr>
            <w:r w:rsidRPr="00905126">
              <w:rPr>
                <w:rFonts w:cstheme="minorHAnsi"/>
                <w:sz w:val="22"/>
                <w:szCs w:val="22"/>
              </w:rPr>
              <w:t>On-Site Compliance Visits, if applicable</w:t>
            </w:r>
          </w:p>
        </w:tc>
        <w:tc>
          <w:tcPr>
            <w:tcW w:w="2970" w:type="dxa"/>
          </w:tcPr>
          <w:p w:rsidR="001754ED" w:rsidRPr="00905126" w:rsidRDefault="001754ED" w:rsidP="00631656">
            <w:pPr>
              <w:rPr>
                <w:rFonts w:cstheme="minorHAnsi"/>
                <w:sz w:val="22"/>
                <w:szCs w:val="22"/>
              </w:rPr>
            </w:pPr>
            <w:r w:rsidRPr="00905126">
              <w:rPr>
                <w:rFonts w:cstheme="minorHAnsi"/>
                <w:sz w:val="22"/>
                <w:szCs w:val="22"/>
              </w:rPr>
              <w:t>August/Sept. 2022</w:t>
            </w:r>
          </w:p>
        </w:tc>
        <w:tc>
          <w:tcPr>
            <w:tcW w:w="1350" w:type="dxa"/>
          </w:tcPr>
          <w:p w:rsidR="001754ED" w:rsidRPr="00905126" w:rsidRDefault="001754ED" w:rsidP="00631656">
            <w:pPr>
              <w:rPr>
                <w:rFonts w:cstheme="minorHAnsi"/>
                <w:sz w:val="22"/>
                <w:szCs w:val="22"/>
              </w:rPr>
            </w:pPr>
            <w:r w:rsidRPr="00905126">
              <w:rPr>
                <w:rFonts w:cstheme="minorHAnsi"/>
                <w:sz w:val="22"/>
                <w:szCs w:val="22"/>
              </w:rPr>
              <w:t>TBA</w:t>
            </w:r>
          </w:p>
        </w:tc>
        <w:tc>
          <w:tcPr>
            <w:tcW w:w="1705" w:type="dxa"/>
          </w:tcPr>
          <w:p w:rsidR="001754ED" w:rsidRPr="00905126" w:rsidRDefault="001754ED" w:rsidP="00631656">
            <w:pPr>
              <w:shd w:val="clear" w:color="auto" w:fill="FFFFFF"/>
              <w:spacing w:line="270" w:lineRule="atLeast"/>
              <w:rPr>
                <w:rFonts w:cstheme="minorHAnsi"/>
                <w:sz w:val="22"/>
                <w:szCs w:val="22"/>
              </w:rPr>
            </w:pPr>
            <w:r w:rsidRPr="00905126">
              <w:rPr>
                <w:rFonts w:cstheme="minorHAnsi"/>
                <w:sz w:val="22"/>
                <w:szCs w:val="22"/>
              </w:rPr>
              <w:t>Grantee Facility</w:t>
            </w:r>
          </w:p>
        </w:tc>
      </w:tr>
      <w:tr w:rsidR="001754ED" w:rsidRPr="00905126" w:rsidTr="00631656">
        <w:tc>
          <w:tcPr>
            <w:tcW w:w="3325" w:type="dxa"/>
          </w:tcPr>
          <w:p w:rsidR="001754ED" w:rsidRPr="00905126" w:rsidRDefault="001754ED" w:rsidP="00631656">
            <w:pPr>
              <w:rPr>
                <w:rFonts w:cstheme="minorHAnsi"/>
                <w:sz w:val="22"/>
                <w:szCs w:val="22"/>
              </w:rPr>
            </w:pPr>
            <w:r w:rsidRPr="00905126">
              <w:rPr>
                <w:rFonts w:cstheme="minorHAnsi"/>
                <w:sz w:val="22"/>
                <w:szCs w:val="22"/>
              </w:rPr>
              <w:t>Grant period ends.  All project expenses paid/obligated and cash match in hand</w:t>
            </w:r>
          </w:p>
        </w:tc>
        <w:tc>
          <w:tcPr>
            <w:tcW w:w="2970" w:type="dxa"/>
          </w:tcPr>
          <w:p w:rsidR="001754ED" w:rsidRPr="00905126" w:rsidRDefault="001754ED" w:rsidP="00631656">
            <w:pPr>
              <w:rPr>
                <w:rFonts w:cstheme="minorHAnsi"/>
                <w:sz w:val="22"/>
                <w:szCs w:val="22"/>
              </w:rPr>
            </w:pPr>
            <w:r w:rsidRPr="00905126">
              <w:rPr>
                <w:rFonts w:cstheme="minorHAnsi"/>
                <w:sz w:val="22"/>
                <w:szCs w:val="22"/>
              </w:rPr>
              <w:t>Sept. 30, 2022</w:t>
            </w:r>
          </w:p>
        </w:tc>
        <w:tc>
          <w:tcPr>
            <w:tcW w:w="1350" w:type="dxa"/>
          </w:tcPr>
          <w:p w:rsidR="001754ED" w:rsidRPr="00905126" w:rsidRDefault="001754ED" w:rsidP="00631656">
            <w:pPr>
              <w:rPr>
                <w:rFonts w:cstheme="minorHAnsi"/>
                <w:sz w:val="22"/>
                <w:szCs w:val="22"/>
              </w:rPr>
            </w:pPr>
            <w:r w:rsidRPr="00905126">
              <w:rPr>
                <w:rFonts w:cstheme="minorHAnsi"/>
                <w:sz w:val="22"/>
                <w:szCs w:val="22"/>
              </w:rPr>
              <w:t>N/A</w:t>
            </w:r>
          </w:p>
        </w:tc>
        <w:tc>
          <w:tcPr>
            <w:tcW w:w="1705" w:type="dxa"/>
          </w:tcPr>
          <w:p w:rsidR="001754ED" w:rsidRPr="00905126" w:rsidRDefault="001754ED" w:rsidP="00631656">
            <w:pPr>
              <w:shd w:val="clear" w:color="auto" w:fill="FFFFFF"/>
              <w:spacing w:line="270" w:lineRule="atLeast"/>
              <w:rPr>
                <w:rFonts w:cstheme="minorHAnsi"/>
                <w:sz w:val="22"/>
                <w:szCs w:val="22"/>
              </w:rPr>
            </w:pPr>
            <w:r w:rsidRPr="00905126">
              <w:rPr>
                <w:rFonts w:cstheme="minorHAnsi"/>
                <w:sz w:val="22"/>
                <w:szCs w:val="22"/>
              </w:rPr>
              <w:t>N/</w:t>
            </w:r>
            <w:r w:rsidR="009165D8">
              <w:rPr>
                <w:rFonts w:cstheme="minorHAnsi"/>
                <w:sz w:val="22"/>
                <w:szCs w:val="22"/>
              </w:rPr>
              <w:t>A</w:t>
            </w:r>
          </w:p>
        </w:tc>
      </w:tr>
      <w:tr w:rsidR="001754ED" w:rsidRPr="00905126" w:rsidTr="00631656">
        <w:tc>
          <w:tcPr>
            <w:tcW w:w="3325" w:type="dxa"/>
          </w:tcPr>
          <w:p w:rsidR="001754ED" w:rsidRPr="00905126" w:rsidRDefault="001754ED" w:rsidP="00631656">
            <w:pPr>
              <w:rPr>
                <w:rFonts w:cstheme="minorHAnsi"/>
                <w:sz w:val="22"/>
                <w:szCs w:val="22"/>
              </w:rPr>
            </w:pPr>
            <w:r w:rsidRPr="00905126">
              <w:rPr>
                <w:rFonts w:cstheme="minorHAnsi"/>
                <w:sz w:val="22"/>
                <w:szCs w:val="22"/>
              </w:rPr>
              <w:t>Final reporting FORM E2 + documentation of expenses/Final programmatic report</w:t>
            </w:r>
          </w:p>
        </w:tc>
        <w:tc>
          <w:tcPr>
            <w:tcW w:w="2970" w:type="dxa"/>
          </w:tcPr>
          <w:p w:rsidR="001754ED" w:rsidRPr="00905126" w:rsidRDefault="001754ED" w:rsidP="00631656">
            <w:pPr>
              <w:rPr>
                <w:rFonts w:cstheme="minorHAnsi"/>
                <w:sz w:val="22"/>
                <w:szCs w:val="22"/>
              </w:rPr>
            </w:pPr>
            <w:r w:rsidRPr="00905126">
              <w:rPr>
                <w:rFonts w:cstheme="minorHAnsi"/>
                <w:sz w:val="22"/>
                <w:szCs w:val="22"/>
              </w:rPr>
              <w:t>Tuesday, Nov. 1, 2022</w:t>
            </w:r>
          </w:p>
        </w:tc>
        <w:tc>
          <w:tcPr>
            <w:tcW w:w="1350" w:type="dxa"/>
          </w:tcPr>
          <w:p w:rsidR="001754ED" w:rsidRPr="00905126" w:rsidRDefault="001754ED" w:rsidP="00631656">
            <w:pPr>
              <w:rPr>
                <w:rFonts w:cstheme="minorHAnsi"/>
                <w:sz w:val="22"/>
                <w:szCs w:val="22"/>
              </w:rPr>
            </w:pPr>
            <w:r w:rsidRPr="00905126">
              <w:rPr>
                <w:rFonts w:cstheme="minorHAnsi"/>
                <w:sz w:val="22"/>
                <w:szCs w:val="22"/>
              </w:rPr>
              <w:t>11:59 p.m.</w:t>
            </w:r>
          </w:p>
        </w:tc>
        <w:tc>
          <w:tcPr>
            <w:tcW w:w="1705" w:type="dxa"/>
          </w:tcPr>
          <w:p w:rsidR="001754ED" w:rsidRPr="00905126" w:rsidRDefault="001754ED" w:rsidP="00631656">
            <w:pPr>
              <w:rPr>
                <w:rFonts w:cstheme="minorHAnsi"/>
                <w:sz w:val="22"/>
                <w:szCs w:val="22"/>
              </w:rPr>
            </w:pPr>
            <w:r w:rsidRPr="00905126">
              <w:rPr>
                <w:rFonts w:cstheme="minorHAnsi"/>
                <w:sz w:val="22"/>
                <w:szCs w:val="22"/>
              </w:rPr>
              <w:t>Foundant</w:t>
            </w:r>
          </w:p>
          <w:p w:rsidR="001754ED" w:rsidRPr="00905126" w:rsidRDefault="001754ED" w:rsidP="00631656">
            <w:pPr>
              <w:rPr>
                <w:rFonts w:cstheme="minorHAnsi"/>
                <w:sz w:val="22"/>
                <w:szCs w:val="22"/>
              </w:rPr>
            </w:pPr>
          </w:p>
          <w:p w:rsidR="001754ED" w:rsidRPr="00905126" w:rsidRDefault="001754ED" w:rsidP="00631656">
            <w:pPr>
              <w:rPr>
                <w:rFonts w:cstheme="minorHAnsi"/>
                <w:sz w:val="22"/>
                <w:szCs w:val="22"/>
              </w:rPr>
            </w:pPr>
            <w:r w:rsidRPr="00905126">
              <w:rPr>
                <w:rFonts w:cstheme="minorHAnsi"/>
                <w:sz w:val="22"/>
                <w:szCs w:val="22"/>
              </w:rPr>
              <w:t xml:space="preserve">FORM E2 submitted by CCGJ to Council Auditor’s Office for approval              </w:t>
            </w:r>
          </w:p>
          <w:p w:rsidR="001754ED" w:rsidRPr="00905126" w:rsidRDefault="001754ED" w:rsidP="00631656">
            <w:pPr>
              <w:rPr>
                <w:rFonts w:cstheme="minorHAnsi"/>
                <w:sz w:val="22"/>
                <w:szCs w:val="22"/>
              </w:rPr>
            </w:pPr>
          </w:p>
        </w:tc>
      </w:tr>
      <w:tr w:rsidR="001754ED" w:rsidRPr="00905126" w:rsidTr="00631656">
        <w:tc>
          <w:tcPr>
            <w:tcW w:w="3325" w:type="dxa"/>
          </w:tcPr>
          <w:p w:rsidR="001754ED" w:rsidRPr="00905126" w:rsidRDefault="001754ED" w:rsidP="00631656">
            <w:pPr>
              <w:rPr>
                <w:rFonts w:cstheme="minorHAnsi"/>
                <w:sz w:val="22"/>
                <w:szCs w:val="22"/>
              </w:rPr>
            </w:pPr>
            <w:r w:rsidRPr="00905126">
              <w:rPr>
                <w:rFonts w:cstheme="minorHAnsi"/>
                <w:sz w:val="22"/>
                <w:szCs w:val="22"/>
              </w:rPr>
              <w:t xml:space="preserve">Audit – if applicable (required for </w:t>
            </w:r>
            <w:r w:rsidR="009165D8">
              <w:rPr>
                <w:rFonts w:cstheme="minorHAnsi"/>
                <w:sz w:val="22"/>
                <w:szCs w:val="22"/>
              </w:rPr>
              <w:t>grantees</w:t>
            </w:r>
            <w:r w:rsidRPr="00905126">
              <w:rPr>
                <w:rFonts w:cstheme="minorHAnsi"/>
                <w:sz w:val="22"/>
                <w:szCs w:val="22"/>
              </w:rPr>
              <w:t xml:space="preserve"> with total grant awards (CSGP + CSCP) of $100,000</w:t>
            </w:r>
          </w:p>
        </w:tc>
        <w:tc>
          <w:tcPr>
            <w:tcW w:w="2970" w:type="dxa"/>
          </w:tcPr>
          <w:p w:rsidR="001754ED" w:rsidRDefault="001754ED" w:rsidP="00631656">
            <w:pPr>
              <w:rPr>
                <w:rFonts w:cstheme="minorHAnsi"/>
                <w:sz w:val="22"/>
                <w:szCs w:val="22"/>
              </w:rPr>
            </w:pPr>
            <w:r w:rsidRPr="00905126">
              <w:rPr>
                <w:rFonts w:cstheme="minorHAnsi"/>
                <w:sz w:val="22"/>
                <w:szCs w:val="22"/>
              </w:rPr>
              <w:t>Due to CCGJ 110 days following grantee’s FYE</w:t>
            </w:r>
          </w:p>
          <w:p w:rsidR="009165D8" w:rsidRDefault="009165D8" w:rsidP="00631656">
            <w:pPr>
              <w:rPr>
                <w:rFonts w:cstheme="minorHAnsi"/>
                <w:sz w:val="22"/>
                <w:szCs w:val="22"/>
              </w:rPr>
            </w:pPr>
          </w:p>
          <w:p w:rsidR="009165D8" w:rsidRPr="00905126" w:rsidRDefault="009165D8" w:rsidP="00631656">
            <w:pPr>
              <w:rPr>
                <w:rFonts w:cstheme="minorHAnsi"/>
                <w:sz w:val="22"/>
                <w:szCs w:val="22"/>
              </w:rPr>
            </w:pPr>
            <w:r w:rsidRPr="00905126">
              <w:rPr>
                <w:rFonts w:cstheme="minorHAnsi"/>
                <w:sz w:val="22"/>
                <w:szCs w:val="22"/>
              </w:rPr>
              <w:t>(120 days after FYE – due to Council Auditor’s Office)</w:t>
            </w:r>
          </w:p>
        </w:tc>
        <w:tc>
          <w:tcPr>
            <w:tcW w:w="1350" w:type="dxa"/>
          </w:tcPr>
          <w:p w:rsidR="001754ED" w:rsidRPr="00905126" w:rsidRDefault="001754ED" w:rsidP="00631656">
            <w:pPr>
              <w:rPr>
                <w:rFonts w:cstheme="minorHAnsi"/>
                <w:sz w:val="22"/>
                <w:szCs w:val="22"/>
              </w:rPr>
            </w:pPr>
            <w:r w:rsidRPr="00905126">
              <w:rPr>
                <w:rFonts w:cstheme="minorHAnsi"/>
                <w:sz w:val="22"/>
                <w:szCs w:val="22"/>
              </w:rPr>
              <w:t>11:59 p.m.</w:t>
            </w:r>
          </w:p>
        </w:tc>
        <w:tc>
          <w:tcPr>
            <w:tcW w:w="1705" w:type="dxa"/>
          </w:tcPr>
          <w:p w:rsidR="001754ED" w:rsidRPr="00905126" w:rsidRDefault="001754ED" w:rsidP="00631656">
            <w:pPr>
              <w:rPr>
                <w:rFonts w:cstheme="minorHAnsi"/>
                <w:sz w:val="22"/>
                <w:szCs w:val="22"/>
              </w:rPr>
            </w:pPr>
            <w:r w:rsidRPr="00905126">
              <w:rPr>
                <w:rFonts w:cstheme="minorHAnsi"/>
                <w:sz w:val="22"/>
                <w:szCs w:val="22"/>
              </w:rPr>
              <w:t>Foundant</w:t>
            </w:r>
          </w:p>
          <w:p w:rsidR="001754ED" w:rsidRPr="00905126" w:rsidRDefault="001754ED" w:rsidP="00631656">
            <w:pPr>
              <w:rPr>
                <w:rFonts w:cstheme="minorHAnsi"/>
                <w:sz w:val="22"/>
                <w:szCs w:val="22"/>
              </w:rPr>
            </w:pPr>
          </w:p>
          <w:p w:rsidR="001754ED" w:rsidRPr="00905126" w:rsidRDefault="001754ED" w:rsidP="00631656">
            <w:pPr>
              <w:rPr>
                <w:rFonts w:cstheme="minorHAnsi"/>
                <w:sz w:val="22"/>
                <w:szCs w:val="22"/>
              </w:rPr>
            </w:pPr>
          </w:p>
        </w:tc>
      </w:tr>
      <w:tr w:rsidR="001754ED" w:rsidRPr="00905126" w:rsidTr="00631656">
        <w:tc>
          <w:tcPr>
            <w:tcW w:w="3325" w:type="dxa"/>
          </w:tcPr>
          <w:p w:rsidR="001754ED" w:rsidRPr="00905126" w:rsidRDefault="001754ED" w:rsidP="00631656">
            <w:pPr>
              <w:rPr>
                <w:rFonts w:cstheme="minorHAnsi"/>
                <w:sz w:val="22"/>
                <w:szCs w:val="22"/>
              </w:rPr>
            </w:pPr>
            <w:r w:rsidRPr="00905126">
              <w:rPr>
                <w:rFonts w:cstheme="minorHAnsi"/>
                <w:sz w:val="22"/>
                <w:szCs w:val="22"/>
              </w:rPr>
              <w:t>Grant Period</w:t>
            </w:r>
          </w:p>
        </w:tc>
        <w:tc>
          <w:tcPr>
            <w:tcW w:w="2970" w:type="dxa"/>
          </w:tcPr>
          <w:p w:rsidR="001754ED" w:rsidRPr="00905126" w:rsidRDefault="001754ED" w:rsidP="00631656">
            <w:pPr>
              <w:rPr>
                <w:rFonts w:cstheme="minorHAnsi"/>
                <w:sz w:val="22"/>
                <w:szCs w:val="22"/>
              </w:rPr>
            </w:pPr>
            <w:r w:rsidRPr="00905126">
              <w:rPr>
                <w:rFonts w:cstheme="minorHAnsi"/>
                <w:sz w:val="22"/>
                <w:szCs w:val="22"/>
              </w:rPr>
              <w:t>Oct. 1, 2021-Sept. 30, 2022</w:t>
            </w:r>
          </w:p>
        </w:tc>
        <w:tc>
          <w:tcPr>
            <w:tcW w:w="1350" w:type="dxa"/>
          </w:tcPr>
          <w:p w:rsidR="001754ED" w:rsidRPr="00905126" w:rsidRDefault="001754ED" w:rsidP="00631656">
            <w:pPr>
              <w:rPr>
                <w:rFonts w:cstheme="minorHAnsi"/>
                <w:sz w:val="22"/>
                <w:szCs w:val="22"/>
              </w:rPr>
            </w:pPr>
            <w:r w:rsidRPr="00905126">
              <w:rPr>
                <w:rFonts w:cstheme="minorHAnsi"/>
                <w:sz w:val="22"/>
                <w:szCs w:val="22"/>
              </w:rPr>
              <w:t>N/A</w:t>
            </w:r>
          </w:p>
        </w:tc>
        <w:tc>
          <w:tcPr>
            <w:tcW w:w="1705" w:type="dxa"/>
          </w:tcPr>
          <w:p w:rsidR="001754ED" w:rsidRPr="00905126" w:rsidRDefault="001754ED" w:rsidP="00631656">
            <w:pPr>
              <w:rPr>
                <w:rFonts w:cstheme="minorHAnsi"/>
                <w:sz w:val="22"/>
                <w:szCs w:val="22"/>
              </w:rPr>
            </w:pPr>
            <w:r w:rsidRPr="00905126">
              <w:rPr>
                <w:rFonts w:cstheme="minorHAnsi"/>
                <w:sz w:val="22"/>
                <w:szCs w:val="22"/>
              </w:rPr>
              <w:t>N/A</w:t>
            </w:r>
          </w:p>
        </w:tc>
      </w:tr>
    </w:tbl>
    <w:p w:rsidR="001754ED" w:rsidRPr="001754ED" w:rsidRDefault="001754ED" w:rsidP="001754ED">
      <w:pPr>
        <w:pStyle w:val="ListParagraph"/>
        <w:rPr>
          <w:rFonts w:cstheme="minorHAnsi"/>
        </w:rPr>
      </w:pPr>
    </w:p>
    <w:p w:rsidR="001754ED" w:rsidRPr="001754ED" w:rsidRDefault="001754ED" w:rsidP="001754ED">
      <w:pPr>
        <w:shd w:val="clear" w:color="auto" w:fill="FFFFFF"/>
        <w:spacing w:before="100" w:beforeAutospacing="1" w:after="100" w:afterAutospacing="1" w:line="240" w:lineRule="auto"/>
        <w:ind w:left="360"/>
        <w:outlineLvl w:val="1"/>
        <w:rPr>
          <w:rFonts w:eastAsia="Times New Roman" w:cstheme="minorHAnsi"/>
          <w:b/>
          <w:sz w:val="24"/>
          <w:szCs w:val="24"/>
          <w:u w:val="single"/>
        </w:rPr>
      </w:pPr>
    </w:p>
    <w:sectPr w:rsidR="001754ED" w:rsidRPr="001754ED" w:rsidSect="0079360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F25" w:rsidRDefault="00291F25" w:rsidP="00291F25">
      <w:pPr>
        <w:spacing w:after="0" w:line="240" w:lineRule="auto"/>
      </w:pPr>
      <w:r>
        <w:separator/>
      </w:r>
    </w:p>
  </w:endnote>
  <w:endnote w:type="continuationSeparator" w:id="0">
    <w:p w:rsidR="00291F25" w:rsidRDefault="00291F25" w:rsidP="0029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361624"/>
      <w:docPartObj>
        <w:docPartGallery w:val="Page Numbers (Bottom of Page)"/>
        <w:docPartUnique/>
      </w:docPartObj>
    </w:sdtPr>
    <w:sdtEndPr>
      <w:rPr>
        <w:noProof/>
      </w:rPr>
    </w:sdtEndPr>
    <w:sdtContent>
      <w:p w:rsidR="00291F25" w:rsidRDefault="004674B4">
        <w:pPr>
          <w:pStyle w:val="Footer"/>
          <w:jc w:val="right"/>
        </w:pPr>
        <w:r>
          <w:fldChar w:fldCharType="begin"/>
        </w:r>
        <w:r w:rsidR="00291F25">
          <w:instrText xml:space="preserve"> PAGE   \* MERGEFORMAT </w:instrText>
        </w:r>
        <w:r>
          <w:fldChar w:fldCharType="separate"/>
        </w:r>
        <w:r w:rsidR="00005F6E">
          <w:rPr>
            <w:noProof/>
          </w:rPr>
          <w:t>6</w:t>
        </w:r>
        <w:r>
          <w:rPr>
            <w:noProof/>
          </w:rPr>
          <w:fldChar w:fldCharType="end"/>
        </w:r>
      </w:p>
    </w:sdtContent>
  </w:sdt>
  <w:p w:rsidR="00291F25" w:rsidRDefault="0029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F25" w:rsidRDefault="00291F25" w:rsidP="00291F25">
      <w:pPr>
        <w:spacing w:after="0" w:line="240" w:lineRule="auto"/>
      </w:pPr>
      <w:r>
        <w:separator/>
      </w:r>
    </w:p>
  </w:footnote>
  <w:footnote w:type="continuationSeparator" w:id="0">
    <w:p w:rsidR="00291F25" w:rsidRDefault="00291F25" w:rsidP="00291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869"/>
    <w:multiLevelType w:val="hybridMultilevel"/>
    <w:tmpl w:val="74C4D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2C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824E8"/>
    <w:multiLevelType w:val="hybridMultilevel"/>
    <w:tmpl w:val="3148F9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45853"/>
    <w:multiLevelType w:val="hybridMultilevel"/>
    <w:tmpl w:val="10A0124E"/>
    <w:lvl w:ilvl="0" w:tplc="AF58682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9690B"/>
    <w:multiLevelType w:val="multilevel"/>
    <w:tmpl w:val="25AA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16EB5"/>
    <w:multiLevelType w:val="hybridMultilevel"/>
    <w:tmpl w:val="0B8AF77E"/>
    <w:lvl w:ilvl="0" w:tplc="0E38BB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E03B1"/>
    <w:multiLevelType w:val="hybridMultilevel"/>
    <w:tmpl w:val="9D763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52920"/>
    <w:multiLevelType w:val="hybridMultilevel"/>
    <w:tmpl w:val="1716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E285E"/>
    <w:multiLevelType w:val="hybridMultilevel"/>
    <w:tmpl w:val="BEDA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31DB4"/>
    <w:multiLevelType w:val="hybridMultilevel"/>
    <w:tmpl w:val="7F2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135F0"/>
    <w:multiLevelType w:val="hybridMultilevel"/>
    <w:tmpl w:val="4260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C28BF"/>
    <w:multiLevelType w:val="hybridMultilevel"/>
    <w:tmpl w:val="E444A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7279C8"/>
    <w:multiLevelType w:val="hybridMultilevel"/>
    <w:tmpl w:val="83DC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C024ED"/>
    <w:multiLevelType w:val="hybridMultilevel"/>
    <w:tmpl w:val="ECECD3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41A06"/>
    <w:multiLevelType w:val="multilevel"/>
    <w:tmpl w:val="2770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666F6"/>
    <w:multiLevelType w:val="hybridMultilevel"/>
    <w:tmpl w:val="806A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53C03"/>
    <w:multiLevelType w:val="multilevel"/>
    <w:tmpl w:val="DB24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12211"/>
    <w:multiLevelType w:val="multilevel"/>
    <w:tmpl w:val="4ED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4"/>
  </w:num>
  <w:num w:numId="4">
    <w:abstractNumId w:val="14"/>
  </w:num>
  <w:num w:numId="5">
    <w:abstractNumId w:val="1"/>
  </w:num>
  <w:num w:numId="6">
    <w:abstractNumId w:val="8"/>
  </w:num>
  <w:num w:numId="7">
    <w:abstractNumId w:val="10"/>
  </w:num>
  <w:num w:numId="8">
    <w:abstractNumId w:val="9"/>
  </w:num>
  <w:num w:numId="9">
    <w:abstractNumId w:val="11"/>
  </w:num>
  <w:num w:numId="10">
    <w:abstractNumId w:val="7"/>
  </w:num>
  <w:num w:numId="11">
    <w:abstractNumId w:val="15"/>
  </w:num>
  <w:num w:numId="12">
    <w:abstractNumId w:val="12"/>
  </w:num>
  <w:num w:numId="13">
    <w:abstractNumId w:val="13"/>
  </w:num>
  <w:num w:numId="14">
    <w:abstractNumId w:val="5"/>
  </w:num>
  <w:num w:numId="15">
    <w:abstractNumId w:val="3"/>
  </w:num>
  <w:num w:numId="16">
    <w:abstractNumId w:val="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83"/>
    <w:rsid w:val="000015E3"/>
    <w:rsid w:val="00005F6E"/>
    <w:rsid w:val="000062ED"/>
    <w:rsid w:val="00022784"/>
    <w:rsid w:val="000428B0"/>
    <w:rsid w:val="000449B6"/>
    <w:rsid w:val="000511F0"/>
    <w:rsid w:val="000639AF"/>
    <w:rsid w:val="000759D2"/>
    <w:rsid w:val="000829C5"/>
    <w:rsid w:val="000956F4"/>
    <w:rsid w:val="00097AF7"/>
    <w:rsid w:val="000A30AD"/>
    <w:rsid w:val="000A3CE5"/>
    <w:rsid w:val="000B29DE"/>
    <w:rsid w:val="000D3DF2"/>
    <w:rsid w:val="000D657A"/>
    <w:rsid w:val="000D7A09"/>
    <w:rsid w:val="000D7E49"/>
    <w:rsid w:val="000F0E83"/>
    <w:rsid w:val="000F1CC1"/>
    <w:rsid w:val="000F3B81"/>
    <w:rsid w:val="000F4B67"/>
    <w:rsid w:val="000F7605"/>
    <w:rsid w:val="00104D92"/>
    <w:rsid w:val="0012243F"/>
    <w:rsid w:val="00122C24"/>
    <w:rsid w:val="00131D5B"/>
    <w:rsid w:val="0013455D"/>
    <w:rsid w:val="00142052"/>
    <w:rsid w:val="001525AA"/>
    <w:rsid w:val="001754ED"/>
    <w:rsid w:val="00191A04"/>
    <w:rsid w:val="0019341B"/>
    <w:rsid w:val="0019518F"/>
    <w:rsid w:val="001A0016"/>
    <w:rsid w:val="001A633D"/>
    <w:rsid w:val="001B3BFF"/>
    <w:rsid w:val="001B5A6A"/>
    <w:rsid w:val="001D4278"/>
    <w:rsid w:val="00203EB5"/>
    <w:rsid w:val="002134CC"/>
    <w:rsid w:val="002143C3"/>
    <w:rsid w:val="0021461E"/>
    <w:rsid w:val="0022226C"/>
    <w:rsid w:val="00222CB3"/>
    <w:rsid w:val="00226FE2"/>
    <w:rsid w:val="00232238"/>
    <w:rsid w:val="00232FAE"/>
    <w:rsid w:val="00234301"/>
    <w:rsid w:val="0025514E"/>
    <w:rsid w:val="00261CC7"/>
    <w:rsid w:val="0027268C"/>
    <w:rsid w:val="002764C8"/>
    <w:rsid w:val="002766C6"/>
    <w:rsid w:val="00291F25"/>
    <w:rsid w:val="00295E31"/>
    <w:rsid w:val="002A2336"/>
    <w:rsid w:val="002B259D"/>
    <w:rsid w:val="002B3733"/>
    <w:rsid w:val="002B5DAE"/>
    <w:rsid w:val="002C13B9"/>
    <w:rsid w:val="002C66A1"/>
    <w:rsid w:val="002E7BE2"/>
    <w:rsid w:val="002F3B23"/>
    <w:rsid w:val="00302962"/>
    <w:rsid w:val="00312C5D"/>
    <w:rsid w:val="00317CA1"/>
    <w:rsid w:val="003201B3"/>
    <w:rsid w:val="003319CE"/>
    <w:rsid w:val="00335CF7"/>
    <w:rsid w:val="00341E24"/>
    <w:rsid w:val="00342406"/>
    <w:rsid w:val="00356C0A"/>
    <w:rsid w:val="00391785"/>
    <w:rsid w:val="00391FE9"/>
    <w:rsid w:val="0039251E"/>
    <w:rsid w:val="003A12BF"/>
    <w:rsid w:val="003A41EC"/>
    <w:rsid w:val="003A766B"/>
    <w:rsid w:val="003B01D2"/>
    <w:rsid w:val="003B1992"/>
    <w:rsid w:val="003B2334"/>
    <w:rsid w:val="003B3A23"/>
    <w:rsid w:val="003B4CB3"/>
    <w:rsid w:val="003C76B6"/>
    <w:rsid w:val="003E5916"/>
    <w:rsid w:val="004163DA"/>
    <w:rsid w:val="004303C7"/>
    <w:rsid w:val="00441272"/>
    <w:rsid w:val="00452203"/>
    <w:rsid w:val="004531B0"/>
    <w:rsid w:val="00453E46"/>
    <w:rsid w:val="00454418"/>
    <w:rsid w:val="00456062"/>
    <w:rsid w:val="00461D64"/>
    <w:rsid w:val="004657DB"/>
    <w:rsid w:val="004674B4"/>
    <w:rsid w:val="00484D7B"/>
    <w:rsid w:val="004910AB"/>
    <w:rsid w:val="0049528E"/>
    <w:rsid w:val="004957E7"/>
    <w:rsid w:val="00497C99"/>
    <w:rsid w:val="00497D0F"/>
    <w:rsid w:val="004A2219"/>
    <w:rsid w:val="004A4C2B"/>
    <w:rsid w:val="004A6274"/>
    <w:rsid w:val="004A6F95"/>
    <w:rsid w:val="004B3F98"/>
    <w:rsid w:val="004B46E7"/>
    <w:rsid w:val="004B5934"/>
    <w:rsid w:val="004B701F"/>
    <w:rsid w:val="004C04D9"/>
    <w:rsid w:val="004C5BB6"/>
    <w:rsid w:val="004D5FCB"/>
    <w:rsid w:val="004E299F"/>
    <w:rsid w:val="004F249B"/>
    <w:rsid w:val="0050516A"/>
    <w:rsid w:val="00513E7D"/>
    <w:rsid w:val="005339E8"/>
    <w:rsid w:val="00536A7C"/>
    <w:rsid w:val="00560906"/>
    <w:rsid w:val="005650F4"/>
    <w:rsid w:val="00565F10"/>
    <w:rsid w:val="005732DA"/>
    <w:rsid w:val="00582A4F"/>
    <w:rsid w:val="00587CEE"/>
    <w:rsid w:val="00591D0B"/>
    <w:rsid w:val="005A084B"/>
    <w:rsid w:val="005E1097"/>
    <w:rsid w:val="005E171D"/>
    <w:rsid w:val="005E4934"/>
    <w:rsid w:val="005F0967"/>
    <w:rsid w:val="00610FDD"/>
    <w:rsid w:val="00630D1A"/>
    <w:rsid w:val="00631448"/>
    <w:rsid w:val="00634657"/>
    <w:rsid w:val="00636306"/>
    <w:rsid w:val="00636593"/>
    <w:rsid w:val="0065473D"/>
    <w:rsid w:val="00660B6C"/>
    <w:rsid w:val="00670122"/>
    <w:rsid w:val="00672DE8"/>
    <w:rsid w:val="0067446C"/>
    <w:rsid w:val="0068006C"/>
    <w:rsid w:val="00684436"/>
    <w:rsid w:val="00690586"/>
    <w:rsid w:val="006C5E79"/>
    <w:rsid w:val="006E3BB1"/>
    <w:rsid w:val="006E5C0A"/>
    <w:rsid w:val="006F480B"/>
    <w:rsid w:val="006F557C"/>
    <w:rsid w:val="00710418"/>
    <w:rsid w:val="00744783"/>
    <w:rsid w:val="00750424"/>
    <w:rsid w:val="007542B2"/>
    <w:rsid w:val="007545D9"/>
    <w:rsid w:val="00756136"/>
    <w:rsid w:val="00757CCE"/>
    <w:rsid w:val="00773D10"/>
    <w:rsid w:val="00777F98"/>
    <w:rsid w:val="00793607"/>
    <w:rsid w:val="007A36BA"/>
    <w:rsid w:val="007A4532"/>
    <w:rsid w:val="007B326A"/>
    <w:rsid w:val="007C08D6"/>
    <w:rsid w:val="007C12FE"/>
    <w:rsid w:val="007C59C1"/>
    <w:rsid w:val="007D16C4"/>
    <w:rsid w:val="007D680C"/>
    <w:rsid w:val="007F30D1"/>
    <w:rsid w:val="007F50A5"/>
    <w:rsid w:val="007F7271"/>
    <w:rsid w:val="00811E9F"/>
    <w:rsid w:val="00834C10"/>
    <w:rsid w:val="008436AD"/>
    <w:rsid w:val="00872F0E"/>
    <w:rsid w:val="00886F89"/>
    <w:rsid w:val="008A63E2"/>
    <w:rsid w:val="008B07F7"/>
    <w:rsid w:val="008B78CA"/>
    <w:rsid w:val="008C21E4"/>
    <w:rsid w:val="008C6397"/>
    <w:rsid w:val="008D1685"/>
    <w:rsid w:val="008D239F"/>
    <w:rsid w:val="008D3A74"/>
    <w:rsid w:val="008F54AA"/>
    <w:rsid w:val="008F6C81"/>
    <w:rsid w:val="00901C15"/>
    <w:rsid w:val="00907CDC"/>
    <w:rsid w:val="00914903"/>
    <w:rsid w:val="009165D8"/>
    <w:rsid w:val="00917B49"/>
    <w:rsid w:val="00924EB8"/>
    <w:rsid w:val="00936B8C"/>
    <w:rsid w:val="00944F96"/>
    <w:rsid w:val="00952130"/>
    <w:rsid w:val="00960EF7"/>
    <w:rsid w:val="00971C71"/>
    <w:rsid w:val="00974A79"/>
    <w:rsid w:val="0098266E"/>
    <w:rsid w:val="00996847"/>
    <w:rsid w:val="009A5F32"/>
    <w:rsid w:val="009D1664"/>
    <w:rsid w:val="00A032B5"/>
    <w:rsid w:val="00A04127"/>
    <w:rsid w:val="00A0515A"/>
    <w:rsid w:val="00A06FDB"/>
    <w:rsid w:val="00A07DC6"/>
    <w:rsid w:val="00A2424D"/>
    <w:rsid w:val="00A243AE"/>
    <w:rsid w:val="00A35E84"/>
    <w:rsid w:val="00A67B4E"/>
    <w:rsid w:val="00A70D69"/>
    <w:rsid w:val="00A8779E"/>
    <w:rsid w:val="00A933DD"/>
    <w:rsid w:val="00A97BCC"/>
    <w:rsid w:val="00AA19F9"/>
    <w:rsid w:val="00AA3C80"/>
    <w:rsid w:val="00AA4C74"/>
    <w:rsid w:val="00AB2594"/>
    <w:rsid w:val="00AB77DC"/>
    <w:rsid w:val="00AB7C28"/>
    <w:rsid w:val="00AE2E1C"/>
    <w:rsid w:val="00AF5C36"/>
    <w:rsid w:val="00B11BD7"/>
    <w:rsid w:val="00B13B3E"/>
    <w:rsid w:val="00B15EA4"/>
    <w:rsid w:val="00B16D9E"/>
    <w:rsid w:val="00B20C7A"/>
    <w:rsid w:val="00B21464"/>
    <w:rsid w:val="00B46786"/>
    <w:rsid w:val="00B526EB"/>
    <w:rsid w:val="00B549CA"/>
    <w:rsid w:val="00B55C19"/>
    <w:rsid w:val="00B56F22"/>
    <w:rsid w:val="00B666FD"/>
    <w:rsid w:val="00B721FA"/>
    <w:rsid w:val="00B73C86"/>
    <w:rsid w:val="00B85D18"/>
    <w:rsid w:val="00BA54DF"/>
    <w:rsid w:val="00BC3C3A"/>
    <w:rsid w:val="00BC612F"/>
    <w:rsid w:val="00BD6157"/>
    <w:rsid w:val="00BF71AC"/>
    <w:rsid w:val="00C02547"/>
    <w:rsid w:val="00C02B74"/>
    <w:rsid w:val="00C02F74"/>
    <w:rsid w:val="00C05F2B"/>
    <w:rsid w:val="00C06FF7"/>
    <w:rsid w:val="00C11344"/>
    <w:rsid w:val="00C135E3"/>
    <w:rsid w:val="00C1447C"/>
    <w:rsid w:val="00C16543"/>
    <w:rsid w:val="00C216A1"/>
    <w:rsid w:val="00C24DF8"/>
    <w:rsid w:val="00C324B1"/>
    <w:rsid w:val="00C40CA7"/>
    <w:rsid w:val="00C43CA4"/>
    <w:rsid w:val="00C46B6D"/>
    <w:rsid w:val="00C501A2"/>
    <w:rsid w:val="00C7030F"/>
    <w:rsid w:val="00C74F9E"/>
    <w:rsid w:val="00C87491"/>
    <w:rsid w:val="00C902F4"/>
    <w:rsid w:val="00C90682"/>
    <w:rsid w:val="00C964A3"/>
    <w:rsid w:val="00C96CCB"/>
    <w:rsid w:val="00CA2056"/>
    <w:rsid w:val="00CA52FA"/>
    <w:rsid w:val="00CF1246"/>
    <w:rsid w:val="00D00749"/>
    <w:rsid w:val="00D051CD"/>
    <w:rsid w:val="00D121AB"/>
    <w:rsid w:val="00D140A0"/>
    <w:rsid w:val="00D325BB"/>
    <w:rsid w:val="00D34432"/>
    <w:rsid w:val="00D36EA9"/>
    <w:rsid w:val="00D43F7E"/>
    <w:rsid w:val="00D513E2"/>
    <w:rsid w:val="00D5203A"/>
    <w:rsid w:val="00D52B35"/>
    <w:rsid w:val="00D74AE1"/>
    <w:rsid w:val="00D81164"/>
    <w:rsid w:val="00D82C8D"/>
    <w:rsid w:val="00D862C9"/>
    <w:rsid w:val="00D94308"/>
    <w:rsid w:val="00DA0F98"/>
    <w:rsid w:val="00DA7F8D"/>
    <w:rsid w:val="00DB46DE"/>
    <w:rsid w:val="00DD18E2"/>
    <w:rsid w:val="00DD5FB2"/>
    <w:rsid w:val="00DE0E6C"/>
    <w:rsid w:val="00DE4620"/>
    <w:rsid w:val="00DE7E2E"/>
    <w:rsid w:val="00E06EA8"/>
    <w:rsid w:val="00E0789C"/>
    <w:rsid w:val="00E10300"/>
    <w:rsid w:val="00E17C18"/>
    <w:rsid w:val="00E264EA"/>
    <w:rsid w:val="00E55B2F"/>
    <w:rsid w:val="00E757C8"/>
    <w:rsid w:val="00E75E56"/>
    <w:rsid w:val="00E76AB8"/>
    <w:rsid w:val="00E847F7"/>
    <w:rsid w:val="00E85A96"/>
    <w:rsid w:val="00EA6EFE"/>
    <w:rsid w:val="00EB47AA"/>
    <w:rsid w:val="00ED6A0A"/>
    <w:rsid w:val="00EF0B7F"/>
    <w:rsid w:val="00EF773F"/>
    <w:rsid w:val="00EF7A23"/>
    <w:rsid w:val="00F0135A"/>
    <w:rsid w:val="00F17814"/>
    <w:rsid w:val="00F325C9"/>
    <w:rsid w:val="00F35A16"/>
    <w:rsid w:val="00F410B8"/>
    <w:rsid w:val="00F54275"/>
    <w:rsid w:val="00F576BB"/>
    <w:rsid w:val="00F757A4"/>
    <w:rsid w:val="00F85808"/>
    <w:rsid w:val="00F909EC"/>
    <w:rsid w:val="00FA3C8F"/>
    <w:rsid w:val="00FB47AB"/>
    <w:rsid w:val="00FB7082"/>
    <w:rsid w:val="00FB73FC"/>
    <w:rsid w:val="00FC017C"/>
    <w:rsid w:val="00FC1878"/>
    <w:rsid w:val="00FC49E9"/>
    <w:rsid w:val="00FE2D76"/>
    <w:rsid w:val="00FE34B5"/>
    <w:rsid w:val="00FE5770"/>
    <w:rsid w:val="00FE69B4"/>
    <w:rsid w:val="00FF27D9"/>
    <w:rsid w:val="00FF53EC"/>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C32E0-14B4-4955-AC43-FBA91650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E8"/>
  </w:style>
  <w:style w:type="paragraph" w:styleId="Heading1">
    <w:name w:val="heading 1"/>
    <w:basedOn w:val="Normal"/>
    <w:next w:val="Normal"/>
    <w:link w:val="Heading1Char"/>
    <w:uiPriority w:val="9"/>
    <w:qFormat/>
    <w:rsid w:val="00EF0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4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7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4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0B7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F0B7F"/>
    <w:rPr>
      <w:b/>
      <w:bCs/>
    </w:rPr>
  </w:style>
  <w:style w:type="character" w:styleId="Hyperlink">
    <w:name w:val="Hyperlink"/>
    <w:basedOn w:val="DefaultParagraphFont"/>
    <w:uiPriority w:val="99"/>
    <w:unhideWhenUsed/>
    <w:rsid w:val="00EF0B7F"/>
    <w:rPr>
      <w:color w:val="0000FF"/>
      <w:u w:val="single"/>
    </w:rPr>
  </w:style>
  <w:style w:type="character" w:styleId="Emphasis">
    <w:name w:val="Emphasis"/>
    <w:basedOn w:val="DefaultParagraphFont"/>
    <w:uiPriority w:val="20"/>
    <w:qFormat/>
    <w:rsid w:val="00EF0B7F"/>
    <w:rPr>
      <w:i/>
      <w:iCs/>
    </w:rPr>
  </w:style>
  <w:style w:type="paragraph" w:styleId="NoSpacing">
    <w:name w:val="No Spacing"/>
    <w:uiPriority w:val="1"/>
    <w:qFormat/>
    <w:rsid w:val="00AB77DC"/>
    <w:pPr>
      <w:spacing w:after="0" w:line="240" w:lineRule="auto"/>
    </w:pPr>
  </w:style>
  <w:style w:type="table" w:styleId="TableGrid">
    <w:name w:val="Table Grid"/>
    <w:basedOn w:val="TableNormal"/>
    <w:uiPriority w:val="39"/>
    <w:rsid w:val="00A9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4127"/>
    <w:rPr>
      <w:color w:val="605E5C"/>
      <w:shd w:val="clear" w:color="auto" w:fill="E1DFDD"/>
    </w:rPr>
  </w:style>
  <w:style w:type="paragraph" w:styleId="BodyText2">
    <w:name w:val="Body Text 2"/>
    <w:basedOn w:val="Normal"/>
    <w:link w:val="BodyText2Char"/>
    <w:rsid w:val="00B666F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666F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022784"/>
    <w:pPr>
      <w:spacing w:after="120"/>
    </w:pPr>
    <w:rPr>
      <w:sz w:val="16"/>
      <w:szCs w:val="16"/>
    </w:rPr>
  </w:style>
  <w:style w:type="character" w:customStyle="1" w:styleId="BodyText3Char">
    <w:name w:val="Body Text 3 Char"/>
    <w:basedOn w:val="DefaultParagraphFont"/>
    <w:link w:val="BodyText3"/>
    <w:uiPriority w:val="99"/>
    <w:semiHidden/>
    <w:rsid w:val="00022784"/>
    <w:rPr>
      <w:sz w:val="16"/>
      <w:szCs w:val="16"/>
    </w:rPr>
  </w:style>
  <w:style w:type="paragraph" w:styleId="Header">
    <w:name w:val="header"/>
    <w:basedOn w:val="Normal"/>
    <w:link w:val="HeaderChar"/>
    <w:uiPriority w:val="99"/>
    <w:unhideWhenUsed/>
    <w:rsid w:val="00291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25"/>
  </w:style>
  <w:style w:type="paragraph" w:styleId="Footer">
    <w:name w:val="footer"/>
    <w:basedOn w:val="Normal"/>
    <w:link w:val="FooterChar"/>
    <w:uiPriority w:val="99"/>
    <w:unhideWhenUsed/>
    <w:rsid w:val="0029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25"/>
  </w:style>
  <w:style w:type="paragraph" w:styleId="BalloonText">
    <w:name w:val="Balloon Text"/>
    <w:basedOn w:val="Normal"/>
    <w:link w:val="BalloonTextChar"/>
    <w:uiPriority w:val="99"/>
    <w:semiHidden/>
    <w:unhideWhenUsed/>
    <w:rsid w:val="00F9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EC"/>
    <w:rPr>
      <w:rFonts w:ascii="Tahoma" w:hAnsi="Tahoma" w:cs="Tahoma"/>
      <w:sz w:val="16"/>
      <w:szCs w:val="16"/>
    </w:rPr>
  </w:style>
  <w:style w:type="paragraph" w:styleId="ListParagraph">
    <w:name w:val="List Paragraph"/>
    <w:basedOn w:val="Normal"/>
    <w:uiPriority w:val="34"/>
    <w:qFormat/>
    <w:rsid w:val="005A084B"/>
    <w:pPr>
      <w:ind w:left="720"/>
      <w:contextualSpacing/>
    </w:pPr>
  </w:style>
  <w:style w:type="table" w:customStyle="1" w:styleId="TableGrid1">
    <w:name w:val="Table Grid1"/>
    <w:basedOn w:val="TableNormal"/>
    <w:next w:val="TableGrid"/>
    <w:uiPriority w:val="59"/>
    <w:rsid w:val="001754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4063">
      <w:bodyDiv w:val="1"/>
      <w:marLeft w:val="0"/>
      <w:marRight w:val="0"/>
      <w:marTop w:val="0"/>
      <w:marBottom w:val="0"/>
      <w:divBdr>
        <w:top w:val="none" w:sz="0" w:space="0" w:color="auto"/>
        <w:left w:val="none" w:sz="0" w:space="0" w:color="auto"/>
        <w:bottom w:val="none" w:sz="0" w:space="0" w:color="auto"/>
        <w:right w:val="none" w:sz="0" w:space="0" w:color="auto"/>
      </w:divBdr>
    </w:div>
    <w:div w:id="1450466278">
      <w:bodyDiv w:val="1"/>
      <w:marLeft w:val="0"/>
      <w:marRight w:val="0"/>
      <w:marTop w:val="0"/>
      <w:marBottom w:val="0"/>
      <w:divBdr>
        <w:top w:val="none" w:sz="0" w:space="0" w:color="auto"/>
        <w:left w:val="none" w:sz="0" w:space="0" w:color="auto"/>
        <w:bottom w:val="none" w:sz="0" w:space="0" w:color="auto"/>
        <w:right w:val="none" w:sz="0" w:space="0" w:color="auto"/>
      </w:divBdr>
      <w:divsChild>
        <w:div w:id="732702222">
          <w:marLeft w:val="0"/>
          <w:marRight w:val="0"/>
          <w:marTop w:val="0"/>
          <w:marBottom w:val="0"/>
          <w:divBdr>
            <w:top w:val="none" w:sz="0" w:space="0" w:color="auto"/>
            <w:left w:val="none" w:sz="0" w:space="0" w:color="auto"/>
            <w:bottom w:val="none" w:sz="0" w:space="0" w:color="auto"/>
            <w:right w:val="none" w:sz="0" w:space="0" w:color="auto"/>
          </w:divBdr>
          <w:divsChild>
            <w:div w:id="690035088">
              <w:marLeft w:val="0"/>
              <w:marRight w:val="0"/>
              <w:marTop w:val="0"/>
              <w:marBottom w:val="0"/>
              <w:divBdr>
                <w:top w:val="none" w:sz="0" w:space="0" w:color="auto"/>
                <w:left w:val="none" w:sz="0" w:space="0" w:color="auto"/>
                <w:bottom w:val="none" w:sz="0" w:space="0" w:color="auto"/>
                <w:right w:val="none" w:sz="0" w:space="0" w:color="auto"/>
              </w:divBdr>
            </w:div>
          </w:divsChild>
        </w:div>
        <w:div w:id="449667538">
          <w:marLeft w:val="0"/>
          <w:marRight w:val="0"/>
          <w:marTop w:val="0"/>
          <w:marBottom w:val="0"/>
          <w:divBdr>
            <w:top w:val="none" w:sz="0" w:space="0" w:color="auto"/>
            <w:left w:val="none" w:sz="0" w:space="0" w:color="auto"/>
            <w:bottom w:val="none" w:sz="0" w:space="0" w:color="auto"/>
            <w:right w:val="none" w:sz="0" w:space="0" w:color="auto"/>
          </w:divBdr>
          <w:divsChild>
            <w:div w:id="1789157443">
              <w:marLeft w:val="0"/>
              <w:marRight w:val="0"/>
              <w:marTop w:val="0"/>
              <w:marBottom w:val="0"/>
              <w:divBdr>
                <w:top w:val="none" w:sz="0" w:space="0" w:color="auto"/>
                <w:left w:val="none" w:sz="0" w:space="0" w:color="auto"/>
                <w:bottom w:val="none" w:sz="0" w:space="0" w:color="auto"/>
                <w:right w:val="none" w:sz="0" w:space="0" w:color="auto"/>
              </w:divBdr>
              <w:divsChild>
                <w:div w:id="880364118">
                  <w:marLeft w:val="0"/>
                  <w:marRight w:val="0"/>
                  <w:marTop w:val="0"/>
                  <w:marBottom w:val="0"/>
                  <w:divBdr>
                    <w:top w:val="none" w:sz="0" w:space="0" w:color="auto"/>
                    <w:left w:val="none" w:sz="0" w:space="0" w:color="auto"/>
                    <w:bottom w:val="none" w:sz="0" w:space="0" w:color="auto"/>
                    <w:right w:val="none" w:sz="0" w:space="0" w:color="auto"/>
                  </w:divBdr>
                  <w:divsChild>
                    <w:div w:id="2109738867">
                      <w:marLeft w:val="0"/>
                      <w:marRight w:val="0"/>
                      <w:marTop w:val="0"/>
                      <w:marBottom w:val="0"/>
                      <w:divBdr>
                        <w:top w:val="none" w:sz="0" w:space="0" w:color="auto"/>
                        <w:left w:val="none" w:sz="0" w:space="0" w:color="auto"/>
                        <w:bottom w:val="none" w:sz="0" w:space="0" w:color="auto"/>
                        <w:right w:val="none" w:sz="0" w:space="0" w:color="auto"/>
                      </w:divBdr>
                      <w:divsChild>
                        <w:div w:id="2103866366">
                          <w:marLeft w:val="0"/>
                          <w:marRight w:val="0"/>
                          <w:marTop w:val="0"/>
                          <w:marBottom w:val="0"/>
                          <w:divBdr>
                            <w:top w:val="none" w:sz="0" w:space="0" w:color="auto"/>
                            <w:left w:val="none" w:sz="0" w:space="0" w:color="auto"/>
                            <w:bottom w:val="none" w:sz="0" w:space="0" w:color="auto"/>
                            <w:right w:val="none" w:sz="0" w:space="0" w:color="auto"/>
                          </w:divBdr>
                          <w:divsChild>
                            <w:div w:id="1655143326">
                              <w:marLeft w:val="-225"/>
                              <w:marRight w:val="-225"/>
                              <w:marTop w:val="0"/>
                              <w:marBottom w:val="0"/>
                              <w:divBdr>
                                <w:top w:val="none" w:sz="0" w:space="0" w:color="auto"/>
                                <w:left w:val="none" w:sz="0" w:space="0" w:color="auto"/>
                                <w:bottom w:val="none" w:sz="0" w:space="0" w:color="auto"/>
                                <w:right w:val="none" w:sz="0" w:space="0" w:color="auto"/>
                              </w:divBdr>
                              <w:divsChild>
                                <w:div w:id="1400204932">
                                  <w:marLeft w:val="0"/>
                                  <w:marRight w:val="0"/>
                                  <w:marTop w:val="0"/>
                                  <w:marBottom w:val="0"/>
                                  <w:divBdr>
                                    <w:top w:val="none" w:sz="0" w:space="0" w:color="auto"/>
                                    <w:left w:val="none" w:sz="0" w:space="0" w:color="auto"/>
                                    <w:bottom w:val="none" w:sz="0" w:space="0" w:color="auto"/>
                                    <w:right w:val="none" w:sz="0" w:space="0" w:color="auto"/>
                                  </w:divBdr>
                                  <w:divsChild>
                                    <w:div w:id="1222785590">
                                      <w:marLeft w:val="0"/>
                                      <w:marRight w:val="0"/>
                                      <w:marTop w:val="0"/>
                                      <w:marBottom w:val="0"/>
                                      <w:divBdr>
                                        <w:top w:val="none" w:sz="0" w:space="0" w:color="auto"/>
                                        <w:left w:val="none" w:sz="0" w:space="0" w:color="auto"/>
                                        <w:bottom w:val="none" w:sz="0" w:space="0" w:color="auto"/>
                                        <w:right w:val="none" w:sz="0" w:space="0" w:color="auto"/>
                                      </w:divBdr>
                                      <w:divsChild>
                                        <w:div w:id="42565239">
                                          <w:marLeft w:val="0"/>
                                          <w:marRight w:val="0"/>
                                          <w:marTop w:val="0"/>
                                          <w:marBottom w:val="0"/>
                                          <w:divBdr>
                                            <w:top w:val="none" w:sz="0" w:space="0" w:color="auto"/>
                                            <w:left w:val="none" w:sz="0" w:space="0" w:color="auto"/>
                                            <w:bottom w:val="none" w:sz="0" w:space="0" w:color="auto"/>
                                            <w:right w:val="none" w:sz="0" w:space="0" w:color="auto"/>
                                          </w:divBdr>
                                          <w:divsChild>
                                            <w:div w:id="2040280541">
                                              <w:marLeft w:val="0"/>
                                              <w:marRight w:val="0"/>
                                              <w:marTop w:val="0"/>
                                              <w:marBottom w:val="0"/>
                                              <w:divBdr>
                                                <w:top w:val="none" w:sz="0" w:space="0" w:color="auto"/>
                                                <w:left w:val="none" w:sz="0" w:space="0" w:color="auto"/>
                                                <w:bottom w:val="none" w:sz="0" w:space="0" w:color="auto"/>
                                                <w:right w:val="none" w:sz="0" w:space="0" w:color="auto"/>
                                              </w:divBdr>
                                              <w:divsChild>
                                                <w:div w:id="1114786480">
                                                  <w:marLeft w:val="0"/>
                                                  <w:marRight w:val="0"/>
                                                  <w:marTop w:val="0"/>
                                                  <w:marBottom w:val="0"/>
                                                  <w:divBdr>
                                                    <w:top w:val="none" w:sz="0" w:space="0" w:color="auto"/>
                                                    <w:left w:val="none" w:sz="0" w:space="0" w:color="auto"/>
                                                    <w:bottom w:val="none" w:sz="0" w:space="0" w:color="auto"/>
                                                    <w:right w:val="none" w:sz="0" w:space="0" w:color="auto"/>
                                                  </w:divBdr>
                                                  <w:divsChild>
                                                    <w:div w:id="663626627">
                                                      <w:marLeft w:val="0"/>
                                                      <w:marRight w:val="0"/>
                                                      <w:marTop w:val="0"/>
                                                      <w:marBottom w:val="0"/>
                                                      <w:divBdr>
                                                        <w:top w:val="none" w:sz="0" w:space="0" w:color="auto"/>
                                                        <w:left w:val="none" w:sz="0" w:space="0" w:color="auto"/>
                                                        <w:bottom w:val="none" w:sz="0" w:space="0" w:color="auto"/>
                                                        <w:right w:val="none" w:sz="0" w:space="0" w:color="auto"/>
                                                      </w:divBdr>
                                                    </w:div>
                                                    <w:div w:id="1724451561">
                                                      <w:marLeft w:val="0"/>
                                                      <w:marRight w:val="0"/>
                                                      <w:marTop w:val="0"/>
                                                      <w:marBottom w:val="0"/>
                                                      <w:divBdr>
                                                        <w:top w:val="none" w:sz="0" w:space="0" w:color="auto"/>
                                                        <w:left w:val="none" w:sz="0" w:space="0" w:color="auto"/>
                                                        <w:bottom w:val="none" w:sz="0" w:space="0" w:color="auto"/>
                                                        <w:right w:val="none" w:sz="0" w:space="0" w:color="auto"/>
                                                      </w:divBdr>
                                                    </w:div>
                                                    <w:div w:id="90858156">
                                                      <w:marLeft w:val="0"/>
                                                      <w:marRight w:val="0"/>
                                                      <w:marTop w:val="0"/>
                                                      <w:marBottom w:val="0"/>
                                                      <w:divBdr>
                                                        <w:top w:val="none" w:sz="0" w:space="0" w:color="auto"/>
                                                        <w:left w:val="none" w:sz="0" w:space="0" w:color="auto"/>
                                                        <w:bottom w:val="none" w:sz="0" w:space="0" w:color="auto"/>
                                                        <w:right w:val="none" w:sz="0" w:space="0" w:color="auto"/>
                                                      </w:divBdr>
                                                    </w:div>
                                                    <w:div w:id="2100128076">
                                                      <w:marLeft w:val="0"/>
                                                      <w:marRight w:val="0"/>
                                                      <w:marTop w:val="0"/>
                                                      <w:marBottom w:val="0"/>
                                                      <w:divBdr>
                                                        <w:top w:val="none" w:sz="0" w:space="0" w:color="auto"/>
                                                        <w:left w:val="none" w:sz="0" w:space="0" w:color="auto"/>
                                                        <w:bottom w:val="none" w:sz="0" w:space="0" w:color="auto"/>
                                                        <w:right w:val="none" w:sz="0" w:space="0" w:color="auto"/>
                                                      </w:divBdr>
                                                    </w:div>
                                                    <w:div w:id="1045300305">
                                                      <w:marLeft w:val="0"/>
                                                      <w:marRight w:val="0"/>
                                                      <w:marTop w:val="0"/>
                                                      <w:marBottom w:val="0"/>
                                                      <w:divBdr>
                                                        <w:top w:val="none" w:sz="0" w:space="0" w:color="auto"/>
                                                        <w:left w:val="none" w:sz="0" w:space="0" w:color="auto"/>
                                                        <w:bottom w:val="none" w:sz="0" w:space="0" w:color="auto"/>
                                                        <w:right w:val="none" w:sz="0" w:space="0" w:color="auto"/>
                                                      </w:divBdr>
                                                    </w:div>
                                                    <w:div w:id="722944319">
                                                      <w:marLeft w:val="0"/>
                                                      <w:marRight w:val="0"/>
                                                      <w:marTop w:val="0"/>
                                                      <w:marBottom w:val="0"/>
                                                      <w:divBdr>
                                                        <w:top w:val="none" w:sz="0" w:space="0" w:color="auto"/>
                                                        <w:left w:val="none" w:sz="0" w:space="0" w:color="auto"/>
                                                        <w:bottom w:val="none" w:sz="0" w:space="0" w:color="auto"/>
                                                        <w:right w:val="none" w:sz="0" w:space="0" w:color="auto"/>
                                                      </w:divBdr>
                                                    </w:div>
                                                    <w:div w:id="546797037">
                                                      <w:marLeft w:val="0"/>
                                                      <w:marRight w:val="0"/>
                                                      <w:marTop w:val="0"/>
                                                      <w:marBottom w:val="0"/>
                                                      <w:divBdr>
                                                        <w:top w:val="none" w:sz="0" w:space="0" w:color="auto"/>
                                                        <w:left w:val="none" w:sz="0" w:space="0" w:color="auto"/>
                                                        <w:bottom w:val="none" w:sz="0" w:space="0" w:color="auto"/>
                                                        <w:right w:val="none" w:sz="0" w:space="0" w:color="auto"/>
                                                      </w:divBdr>
                                                    </w:div>
                                                  </w:divsChild>
                                                </w:div>
                                                <w:div w:id="1350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almer@culturalcouncil.org" TargetMode="External"/><Relationship Id="rId4" Type="http://schemas.openxmlformats.org/officeDocument/2006/relationships/settings" Target="settings.xml"/><Relationship Id="rId9" Type="http://schemas.openxmlformats.org/officeDocument/2006/relationships/hyperlink" Target="mailto:sarahchaufinanci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BEAE5-F166-4CB6-BC72-9AF0116C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Chau, Sarah</dc:creator>
  <cp:lastModifiedBy>John Poage</cp:lastModifiedBy>
  <cp:revision>2</cp:revision>
  <cp:lastPrinted>2022-03-12T15:12:00Z</cp:lastPrinted>
  <dcterms:created xsi:type="dcterms:W3CDTF">2022-08-01T15:35:00Z</dcterms:created>
  <dcterms:modified xsi:type="dcterms:W3CDTF">2022-08-01T15:35:00Z</dcterms:modified>
</cp:coreProperties>
</file>