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F373" w14:textId="232F3AB4" w:rsidR="00D93ECC" w:rsidRDefault="00D93ECC" w:rsidP="00D93ECC">
      <w:pPr>
        <w:jc w:val="center"/>
        <w:rPr>
          <w:b/>
          <w:bCs/>
        </w:rPr>
      </w:pPr>
      <w:bookmarkStart w:id="0" w:name="_GoBack"/>
      <w:bookmarkEnd w:id="0"/>
      <w:r w:rsidRPr="00D93ECC">
        <w:rPr>
          <w:b/>
          <w:bCs/>
          <w:noProof/>
        </w:rPr>
        <w:drawing>
          <wp:inline distT="0" distB="0" distL="0" distR="0" wp14:anchorId="65EBCDC6" wp14:editId="22422296">
            <wp:extent cx="3870960" cy="1703658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D2B66CB-861A-4742-9E21-E132B9520D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D2B66CB-861A-4742-9E21-E132B9520D52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11318" r="4791" b="10566"/>
                    <a:stretch/>
                  </pic:blipFill>
                  <pic:spPr bwMode="auto">
                    <a:xfrm>
                      <a:off x="0" y="0"/>
                      <a:ext cx="3870960" cy="170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24541" w14:textId="77777777" w:rsidR="00D93ECC" w:rsidRDefault="00D93ECC" w:rsidP="00D93ECC">
      <w:pPr>
        <w:rPr>
          <w:b/>
          <w:bCs/>
        </w:rPr>
      </w:pPr>
    </w:p>
    <w:p w14:paraId="1E09A8D3" w14:textId="77777777" w:rsidR="005E615B" w:rsidRDefault="005E615B" w:rsidP="005E615B">
      <w:pPr>
        <w:spacing w:after="0" w:line="240" w:lineRule="auto"/>
        <w:rPr>
          <w:b/>
          <w:bCs/>
        </w:rPr>
      </w:pPr>
      <w:r>
        <w:rPr>
          <w:b/>
          <w:bCs/>
        </w:rPr>
        <w:t>AGENDA</w:t>
      </w:r>
    </w:p>
    <w:p w14:paraId="79203749" w14:textId="66246A2A" w:rsidR="00D93ECC" w:rsidRPr="00D93ECC" w:rsidRDefault="00D93ECC" w:rsidP="005E615B">
      <w:pPr>
        <w:spacing w:after="0" w:line="240" w:lineRule="auto"/>
      </w:pPr>
      <w:r w:rsidRPr="00D93ECC">
        <w:rPr>
          <w:b/>
          <w:bCs/>
        </w:rPr>
        <w:t xml:space="preserve">CSGP COMMITTEE TRAINING </w:t>
      </w:r>
      <w:r w:rsidR="005E615B">
        <w:t xml:space="preserve"> - </w:t>
      </w:r>
      <w:r w:rsidRPr="00D93ECC">
        <w:rPr>
          <w:b/>
          <w:bCs/>
        </w:rPr>
        <w:t>FY2023</w:t>
      </w:r>
      <w:r w:rsidR="005E615B">
        <w:t xml:space="preserve"> </w:t>
      </w:r>
      <w:r w:rsidRPr="00D93ECC">
        <w:rPr>
          <w:b/>
          <w:bCs/>
        </w:rPr>
        <w:t>Cultural Service CAPITAL Grant Program</w:t>
      </w:r>
    </w:p>
    <w:p w14:paraId="63F5EAAC" w14:textId="3928B2E9" w:rsidR="00D93ECC" w:rsidRPr="005E615B" w:rsidRDefault="00D93ECC" w:rsidP="005E615B">
      <w:pPr>
        <w:spacing w:after="0" w:line="240" w:lineRule="auto"/>
        <w:rPr>
          <w:b/>
        </w:rPr>
      </w:pPr>
      <w:r w:rsidRPr="005E615B">
        <w:rPr>
          <w:b/>
        </w:rPr>
        <w:t>9-11 a.m., Thursday, Feb. 23, 2023, Rm 202, The Jessie</w:t>
      </w:r>
    </w:p>
    <w:p w14:paraId="69646ABC" w14:textId="4C5FA32F" w:rsidR="00D93ECC" w:rsidRDefault="00D93ECC" w:rsidP="00D93ECC"/>
    <w:p w14:paraId="0C0429B4" w14:textId="6601EF22" w:rsidR="00D93ECC" w:rsidRDefault="00D93ECC" w:rsidP="005E615B">
      <w:r>
        <w:t>Call to Order</w:t>
      </w:r>
    </w:p>
    <w:p w14:paraId="733FE375" w14:textId="51E24B7D" w:rsidR="00D93ECC" w:rsidRDefault="00D93ECC" w:rsidP="005E615B">
      <w:pPr>
        <w:spacing w:after="0"/>
      </w:pPr>
      <w:r>
        <w:t>Welcome &amp; Introductions</w:t>
      </w:r>
    </w:p>
    <w:p w14:paraId="4D19574E" w14:textId="171F342B" w:rsidR="00017619" w:rsidRDefault="00017619" w:rsidP="005E615B">
      <w:pPr>
        <w:spacing w:after="0"/>
      </w:pPr>
    </w:p>
    <w:p w14:paraId="60371CC8" w14:textId="0FF16F18" w:rsidR="00017619" w:rsidRDefault="005E615B" w:rsidP="005E615B">
      <w:pPr>
        <w:spacing w:after="0"/>
      </w:pPr>
      <w:r>
        <w:t>Preparation for application evaluation and hearings</w:t>
      </w:r>
    </w:p>
    <w:p w14:paraId="3C3FA4D1" w14:textId="77777777" w:rsidR="005E615B" w:rsidRPr="00D93ECC" w:rsidRDefault="005E615B" w:rsidP="005E615B">
      <w:pPr>
        <w:spacing w:after="0"/>
      </w:pPr>
    </w:p>
    <w:p w14:paraId="3D580F81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Capital Program Overview</w:t>
      </w:r>
      <w:r w:rsidRPr="00D93ECC">
        <w:t xml:space="preserve"> &amp; History</w:t>
      </w:r>
    </w:p>
    <w:p w14:paraId="7657A273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Timeline</w:t>
      </w:r>
    </w:p>
    <w:p w14:paraId="1B0006C6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Guidelines</w:t>
      </w:r>
    </w:p>
    <w:p w14:paraId="6B108A1B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Applicant Overview &amp; Staff Eligibility Reviews</w:t>
      </w:r>
    </w:p>
    <w:p w14:paraId="748F2624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Recusals</w:t>
      </w:r>
    </w:p>
    <w:p w14:paraId="32B7287E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Scoring</w:t>
      </w:r>
    </w:p>
    <w:p w14:paraId="37993587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Hearing Procedure</w:t>
      </w:r>
    </w:p>
    <w:p w14:paraId="0BA74806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Funding Allocation Method</w:t>
      </w:r>
    </w:p>
    <w:p w14:paraId="2B82C8B3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Board Approval of Awards</w:t>
      </w:r>
    </w:p>
    <w:p w14:paraId="535A4F8C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Housekeeping</w:t>
      </w:r>
    </w:p>
    <w:p w14:paraId="0A83B6F2" w14:textId="5B707FB6" w:rsidR="00017619" w:rsidRPr="00D93ECC" w:rsidRDefault="00932080" w:rsidP="00D93ECC">
      <w:pPr>
        <w:numPr>
          <w:ilvl w:val="1"/>
          <w:numId w:val="1"/>
        </w:numPr>
      </w:pPr>
      <w:r w:rsidRPr="00D93ECC">
        <w:t>F</w:t>
      </w:r>
      <w:r w:rsidR="005B09B1">
        <w:t>Y</w:t>
      </w:r>
      <w:r w:rsidRPr="00D93ECC">
        <w:t>2024 CSGP &amp; Misc.</w:t>
      </w:r>
    </w:p>
    <w:p w14:paraId="7A0E1589" w14:textId="77777777" w:rsidR="00017619" w:rsidRPr="00D93ECC" w:rsidRDefault="00932080" w:rsidP="00D93ECC">
      <w:pPr>
        <w:numPr>
          <w:ilvl w:val="1"/>
          <w:numId w:val="1"/>
        </w:numPr>
      </w:pPr>
      <w:r w:rsidRPr="00D93ECC">
        <w:t>Foundant – additional review for new committee members</w:t>
      </w:r>
    </w:p>
    <w:p w14:paraId="7176D97E" w14:textId="5989804D" w:rsidR="00D93ECC" w:rsidRDefault="00D93ECC" w:rsidP="00D93ECC">
      <w:r>
        <w:t>Opportunity for Public Comment</w:t>
      </w:r>
    </w:p>
    <w:p w14:paraId="4C9F58B1" w14:textId="05E053BE" w:rsidR="0040110D" w:rsidRDefault="00D93ECC">
      <w:r>
        <w:t>Adjourn</w:t>
      </w:r>
    </w:p>
    <w:sectPr w:rsidR="0040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09BB"/>
    <w:multiLevelType w:val="hybridMultilevel"/>
    <w:tmpl w:val="D3F27A34"/>
    <w:lvl w:ilvl="0" w:tplc="823011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F5E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8C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0C1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C0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2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CF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87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7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36629B"/>
    <w:multiLevelType w:val="hybridMultilevel"/>
    <w:tmpl w:val="BD3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0"/>
    <w:rsid w:val="00017619"/>
    <w:rsid w:val="001A4740"/>
    <w:rsid w:val="0040110D"/>
    <w:rsid w:val="005B09B1"/>
    <w:rsid w:val="005E615B"/>
    <w:rsid w:val="00924537"/>
    <w:rsid w:val="00932080"/>
    <w:rsid w:val="00D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39F4"/>
  <w15:chartTrackingRefBased/>
  <w15:docId w15:val="{E6ADA037-2134-4FE9-9604-AC5F92B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2023-02-16T01:21:00Z</dcterms:created>
  <dcterms:modified xsi:type="dcterms:W3CDTF">2023-02-16T01:21:00Z</dcterms:modified>
</cp:coreProperties>
</file>