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31" w:rsidRDefault="00EC162E" w:rsidP="000F06CC">
      <w:pPr>
        <w:jc w:val="center"/>
      </w:pPr>
      <w:r>
        <w:rPr>
          <w:noProof/>
        </w:rPr>
        <w:drawing>
          <wp:inline distT="0" distB="0" distL="0" distR="0">
            <wp:extent cx="2390775" cy="1706915"/>
            <wp:effectExtent l="0" t="0" r="0" b="7620"/>
            <wp:docPr id="2" name="Picture 2" descr="S:\Logos(Melisha)\2012 CC Logo Tagline Lockup\COLOR RED MORE PEO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Melisha)\2012 CC Logo Tagline Lockup\COLOR RED MORE PEOPL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887" cy="1709851"/>
                    </a:xfrm>
                    <a:prstGeom prst="rect">
                      <a:avLst/>
                    </a:prstGeom>
                    <a:noFill/>
                    <a:ln>
                      <a:noFill/>
                    </a:ln>
                  </pic:spPr>
                </pic:pic>
              </a:graphicData>
            </a:graphic>
          </wp:inline>
        </w:drawing>
      </w:r>
    </w:p>
    <w:p w:rsidR="0036420A" w:rsidRDefault="0036420A" w:rsidP="000F06CC">
      <w:pPr>
        <w:jc w:val="center"/>
      </w:pPr>
    </w:p>
    <w:p w:rsidR="00634652" w:rsidRDefault="00634652" w:rsidP="0036420A">
      <w:pPr>
        <w:rPr>
          <w:rFonts w:cs="Calibri"/>
          <w:b/>
        </w:rPr>
      </w:pPr>
    </w:p>
    <w:p w:rsidR="0036420A" w:rsidRPr="00144B34" w:rsidRDefault="00EC162E" w:rsidP="0036420A">
      <w:pPr>
        <w:rPr>
          <w:rFonts w:cs="Calibri"/>
          <w:b/>
        </w:rPr>
      </w:pPr>
      <w:r w:rsidRPr="00144B34">
        <w:rPr>
          <w:rFonts w:cs="Calibri"/>
          <w:b/>
        </w:rPr>
        <w:t xml:space="preserve">CULTURAL SERVICE </w:t>
      </w:r>
      <w:r w:rsidR="0036420A" w:rsidRPr="00144B34">
        <w:rPr>
          <w:rFonts w:cs="Calibri"/>
          <w:b/>
        </w:rPr>
        <w:t>GRANT PROGRAM</w:t>
      </w:r>
    </w:p>
    <w:p w:rsidR="0036420A" w:rsidRPr="00144B34" w:rsidRDefault="0036420A" w:rsidP="0036420A">
      <w:pPr>
        <w:rPr>
          <w:rFonts w:cs="Calibri"/>
          <w:b/>
        </w:rPr>
      </w:pPr>
      <w:r w:rsidRPr="00144B34">
        <w:rPr>
          <w:rFonts w:cs="Calibri"/>
          <w:b/>
        </w:rPr>
        <w:t>EVALUATORS:  INSTRUCTI</w:t>
      </w:r>
      <w:r w:rsidR="009A22EE" w:rsidRPr="00144B34">
        <w:rPr>
          <w:rFonts w:cs="Calibri"/>
          <w:b/>
        </w:rPr>
        <w:t>ONS FOR USING THE ONLINE SYSTEM</w:t>
      </w:r>
    </w:p>
    <w:p w:rsidR="0036420A" w:rsidRDefault="0036420A" w:rsidP="0036420A">
      <w:pPr>
        <w:rPr>
          <w:rFonts w:cs="Calibri"/>
          <w:szCs w:val="24"/>
        </w:rPr>
      </w:pPr>
    </w:p>
    <w:p w:rsidR="0036420A" w:rsidRPr="00A31A0E" w:rsidRDefault="00797077" w:rsidP="0036420A">
      <w:pPr>
        <w:rPr>
          <w:rFonts w:asciiTheme="minorHAnsi" w:hAnsiTheme="minorHAnsi" w:cs="Calibri"/>
          <w:sz w:val="24"/>
          <w:szCs w:val="24"/>
          <w:u w:val="single"/>
        </w:rPr>
      </w:pPr>
      <w:r w:rsidRPr="00A31A0E">
        <w:rPr>
          <w:rFonts w:asciiTheme="minorHAnsi" w:hAnsiTheme="minorHAnsi" w:cs="Calibri"/>
          <w:sz w:val="24"/>
          <w:szCs w:val="24"/>
          <w:u w:val="single"/>
        </w:rPr>
        <w:t>Log-in I</w:t>
      </w:r>
      <w:r w:rsidR="0036420A" w:rsidRPr="00A31A0E">
        <w:rPr>
          <w:rFonts w:asciiTheme="minorHAnsi" w:hAnsiTheme="minorHAnsi" w:cs="Calibri"/>
          <w:sz w:val="24"/>
          <w:szCs w:val="24"/>
          <w:u w:val="single"/>
        </w:rPr>
        <w:t>nstructions:</w:t>
      </w:r>
    </w:p>
    <w:p w:rsidR="004F6054" w:rsidRPr="004F6054" w:rsidRDefault="0036420A" w:rsidP="004F6054">
      <w:pPr>
        <w:pStyle w:val="Title"/>
        <w:jc w:val="left"/>
        <w:rPr>
          <w:rFonts w:asciiTheme="minorHAnsi" w:hAnsiTheme="minorHAnsi"/>
          <w:b w:val="0"/>
          <w:sz w:val="24"/>
          <w:szCs w:val="24"/>
        </w:rPr>
      </w:pPr>
      <w:r w:rsidRPr="004F6054">
        <w:rPr>
          <w:rFonts w:asciiTheme="minorHAnsi" w:hAnsiTheme="minorHAnsi" w:cs="Calibri"/>
          <w:b w:val="0"/>
          <w:sz w:val="24"/>
          <w:szCs w:val="24"/>
        </w:rPr>
        <w:t>Use the link provided by the Cultural Council to access the online system.  You can use your user I.D. and password to gain access to the online system from any computer or mobile device.</w:t>
      </w:r>
      <w:r w:rsidR="004F6054" w:rsidRPr="004F6054">
        <w:rPr>
          <w:rFonts w:asciiTheme="minorHAnsi" w:hAnsiTheme="minorHAnsi" w:cs="Calibri"/>
          <w:b w:val="0"/>
          <w:sz w:val="24"/>
          <w:szCs w:val="24"/>
        </w:rPr>
        <w:t xml:space="preserve">  </w:t>
      </w:r>
      <w:r w:rsidR="004F6054" w:rsidRPr="004F6054">
        <w:rPr>
          <w:rFonts w:asciiTheme="minorHAnsi" w:hAnsiTheme="minorHAnsi"/>
          <w:b w:val="0"/>
          <w:sz w:val="24"/>
          <w:szCs w:val="24"/>
        </w:rPr>
        <w:t>Preferred Internet browsers are Firefox and Google Chrome.  Users report</w:t>
      </w:r>
      <w:r w:rsidR="00C35DEF">
        <w:rPr>
          <w:rFonts w:asciiTheme="minorHAnsi" w:hAnsiTheme="minorHAnsi"/>
          <w:b w:val="0"/>
          <w:sz w:val="24"/>
          <w:szCs w:val="24"/>
        </w:rPr>
        <w:t xml:space="preserve"> difficulties when using Safari, and older versions of Internet Explorer are not supported.</w:t>
      </w:r>
    </w:p>
    <w:p w:rsidR="0036420A" w:rsidRPr="00A31A0E" w:rsidRDefault="0036420A" w:rsidP="0036420A">
      <w:pPr>
        <w:rPr>
          <w:rFonts w:asciiTheme="minorHAnsi" w:hAnsiTheme="minorHAnsi" w:cs="Calibri"/>
          <w:sz w:val="24"/>
          <w:szCs w:val="24"/>
        </w:rPr>
      </w:pPr>
    </w:p>
    <w:p w:rsidR="0036420A" w:rsidRPr="00A31A0E" w:rsidRDefault="0036420A" w:rsidP="0036420A">
      <w:pPr>
        <w:numPr>
          <w:ilvl w:val="0"/>
          <w:numId w:val="1"/>
        </w:numPr>
        <w:rPr>
          <w:rFonts w:asciiTheme="minorHAnsi" w:hAnsiTheme="minorHAnsi" w:cs="Calibri"/>
          <w:sz w:val="24"/>
          <w:szCs w:val="24"/>
        </w:rPr>
      </w:pPr>
      <w:r w:rsidRPr="00A31A0E">
        <w:rPr>
          <w:rFonts w:asciiTheme="minorHAnsi" w:hAnsiTheme="minorHAnsi" w:cs="Calibri"/>
          <w:sz w:val="24"/>
          <w:szCs w:val="24"/>
        </w:rPr>
        <w:t xml:space="preserve">The User I.D. is your e-mail address.  </w:t>
      </w:r>
    </w:p>
    <w:p w:rsidR="0036420A" w:rsidRPr="00A31A0E" w:rsidRDefault="0036420A" w:rsidP="0036420A">
      <w:pPr>
        <w:numPr>
          <w:ilvl w:val="0"/>
          <w:numId w:val="1"/>
        </w:numPr>
        <w:rPr>
          <w:rFonts w:asciiTheme="minorHAnsi" w:hAnsiTheme="minorHAnsi" w:cs="Calibri"/>
          <w:sz w:val="24"/>
          <w:szCs w:val="24"/>
        </w:rPr>
      </w:pPr>
      <w:r w:rsidRPr="00A31A0E">
        <w:rPr>
          <w:rFonts w:asciiTheme="minorHAnsi" w:hAnsiTheme="minorHAnsi" w:cs="Calibri"/>
          <w:sz w:val="24"/>
          <w:szCs w:val="24"/>
        </w:rPr>
        <w:t>A password has already been assigned to you and will be provided to you by the Cultural Council.  If you lose or forget your password, click on “forgot password” and your password will be e-mailed to you.</w:t>
      </w:r>
    </w:p>
    <w:p w:rsidR="0036420A" w:rsidRPr="00A31A0E" w:rsidRDefault="0036420A" w:rsidP="0036420A">
      <w:pPr>
        <w:rPr>
          <w:rFonts w:asciiTheme="minorHAnsi" w:hAnsiTheme="minorHAnsi" w:cs="Calibri"/>
          <w:sz w:val="24"/>
          <w:szCs w:val="24"/>
        </w:rPr>
      </w:pPr>
    </w:p>
    <w:p w:rsidR="0036420A" w:rsidRPr="00A31A0E" w:rsidRDefault="00A37EB9" w:rsidP="0036420A">
      <w:pPr>
        <w:rPr>
          <w:rFonts w:asciiTheme="minorHAnsi" w:hAnsiTheme="minorHAnsi" w:cs="Calibri"/>
          <w:sz w:val="24"/>
          <w:szCs w:val="24"/>
          <w:u w:val="single"/>
        </w:rPr>
      </w:pPr>
      <w:r>
        <w:rPr>
          <w:rFonts w:asciiTheme="minorHAnsi" w:hAnsiTheme="minorHAnsi" w:cs="Calibri"/>
          <w:sz w:val="24"/>
          <w:szCs w:val="24"/>
          <w:u w:val="single"/>
        </w:rPr>
        <w:t>Your “Dashboard:”</w:t>
      </w:r>
    </w:p>
    <w:p w:rsidR="0036420A" w:rsidRPr="00A31A0E" w:rsidRDefault="0036420A" w:rsidP="0036420A">
      <w:pPr>
        <w:numPr>
          <w:ilvl w:val="0"/>
          <w:numId w:val="2"/>
        </w:numPr>
        <w:rPr>
          <w:rFonts w:asciiTheme="minorHAnsi" w:hAnsiTheme="minorHAnsi" w:cs="Calibri"/>
          <w:sz w:val="24"/>
          <w:szCs w:val="24"/>
        </w:rPr>
      </w:pPr>
      <w:r w:rsidRPr="00A31A0E">
        <w:rPr>
          <w:rFonts w:asciiTheme="minorHAnsi" w:hAnsiTheme="minorHAnsi" w:cs="Calibri"/>
          <w:sz w:val="24"/>
          <w:szCs w:val="24"/>
        </w:rPr>
        <w:t>When you enter the online system, you will see your “dashboard” with th</w:t>
      </w:r>
      <w:r w:rsidR="000730A2" w:rsidRPr="00A31A0E">
        <w:rPr>
          <w:rFonts w:asciiTheme="minorHAnsi" w:hAnsiTheme="minorHAnsi" w:cs="Calibri"/>
          <w:sz w:val="24"/>
          <w:szCs w:val="24"/>
        </w:rPr>
        <w:t>e applications you are to evaluate</w:t>
      </w:r>
      <w:r w:rsidR="000731EC">
        <w:rPr>
          <w:rFonts w:asciiTheme="minorHAnsi" w:hAnsiTheme="minorHAnsi" w:cs="Calibri"/>
          <w:sz w:val="24"/>
          <w:szCs w:val="24"/>
        </w:rPr>
        <w:t xml:space="preserve">.  Click on the </w:t>
      </w:r>
      <w:r w:rsidRPr="00A31A0E">
        <w:rPr>
          <w:rFonts w:asciiTheme="minorHAnsi" w:hAnsiTheme="minorHAnsi" w:cs="Calibri"/>
          <w:sz w:val="24"/>
          <w:szCs w:val="24"/>
        </w:rPr>
        <w:t xml:space="preserve">link.  This will open up </w:t>
      </w:r>
      <w:r w:rsidR="00951DDE" w:rsidRPr="00A31A0E">
        <w:rPr>
          <w:rFonts w:asciiTheme="minorHAnsi" w:hAnsiTheme="minorHAnsi" w:cs="Calibri"/>
          <w:sz w:val="24"/>
          <w:szCs w:val="24"/>
        </w:rPr>
        <w:t>a summary page with a</w:t>
      </w:r>
      <w:r w:rsidRPr="00A31A0E">
        <w:rPr>
          <w:rFonts w:asciiTheme="minorHAnsi" w:hAnsiTheme="minorHAnsi" w:cs="Calibri"/>
          <w:sz w:val="24"/>
          <w:szCs w:val="24"/>
        </w:rPr>
        <w:t xml:space="preserve"> list of individual applications.  </w:t>
      </w:r>
    </w:p>
    <w:p w:rsidR="0036420A" w:rsidRPr="00A31A0E" w:rsidRDefault="0036420A" w:rsidP="0036420A">
      <w:pPr>
        <w:numPr>
          <w:ilvl w:val="0"/>
          <w:numId w:val="2"/>
        </w:numPr>
        <w:rPr>
          <w:rFonts w:asciiTheme="minorHAnsi" w:hAnsiTheme="minorHAnsi" w:cs="Calibri"/>
          <w:sz w:val="24"/>
          <w:szCs w:val="24"/>
        </w:rPr>
      </w:pPr>
      <w:r w:rsidRPr="00A31A0E">
        <w:rPr>
          <w:rFonts w:asciiTheme="minorHAnsi" w:hAnsiTheme="minorHAnsi" w:cs="Calibri"/>
          <w:sz w:val="24"/>
          <w:szCs w:val="24"/>
        </w:rPr>
        <w:t>You will see a summary of the applications that need to be reviewed, scored and commented upon.</w:t>
      </w:r>
    </w:p>
    <w:p w:rsidR="0036420A" w:rsidRPr="00A31A0E" w:rsidRDefault="0036420A" w:rsidP="0036420A">
      <w:pPr>
        <w:numPr>
          <w:ilvl w:val="0"/>
          <w:numId w:val="2"/>
        </w:numPr>
        <w:rPr>
          <w:rFonts w:asciiTheme="minorHAnsi" w:hAnsiTheme="minorHAnsi" w:cs="Calibri"/>
          <w:sz w:val="24"/>
          <w:szCs w:val="24"/>
        </w:rPr>
      </w:pPr>
      <w:r w:rsidRPr="00A31A0E">
        <w:rPr>
          <w:rFonts w:asciiTheme="minorHAnsi" w:hAnsiTheme="minorHAnsi" w:cs="Calibri"/>
          <w:sz w:val="24"/>
          <w:szCs w:val="24"/>
        </w:rPr>
        <w:t xml:space="preserve">You will be able to tell which ones you have completed, and which ones you still need to score.  Applications that need to be reviewed will show a red exclamation point by </w:t>
      </w:r>
      <w:proofErr w:type="gramStart"/>
      <w:r w:rsidRPr="00A31A0E">
        <w:rPr>
          <w:rFonts w:asciiTheme="minorHAnsi" w:hAnsiTheme="minorHAnsi" w:cs="Calibri"/>
          <w:sz w:val="24"/>
          <w:szCs w:val="24"/>
        </w:rPr>
        <w:t>them</w:t>
      </w:r>
      <w:proofErr w:type="gramEnd"/>
      <w:r w:rsidRPr="00A31A0E">
        <w:rPr>
          <w:rFonts w:asciiTheme="minorHAnsi" w:hAnsiTheme="minorHAnsi" w:cs="Calibri"/>
          <w:sz w:val="24"/>
          <w:szCs w:val="24"/>
        </w:rPr>
        <w:t xml:space="preserve">.  Once you have completed your review by completing all of the required information (marked with asterisks), the red exclamation point will change to a green check mark.  </w:t>
      </w:r>
    </w:p>
    <w:p w:rsidR="0036420A" w:rsidRPr="00A31A0E" w:rsidRDefault="0036420A" w:rsidP="0036420A">
      <w:pPr>
        <w:numPr>
          <w:ilvl w:val="0"/>
          <w:numId w:val="2"/>
        </w:numPr>
        <w:rPr>
          <w:rFonts w:asciiTheme="minorHAnsi" w:hAnsiTheme="minorHAnsi" w:cs="Calibri"/>
          <w:sz w:val="24"/>
          <w:szCs w:val="24"/>
        </w:rPr>
      </w:pPr>
      <w:r w:rsidRPr="00A31A0E">
        <w:rPr>
          <w:rFonts w:asciiTheme="minorHAnsi" w:hAnsiTheme="minorHAnsi" w:cs="Calibri"/>
          <w:sz w:val="24"/>
          <w:szCs w:val="24"/>
        </w:rPr>
        <w:t>Your scores for each application will appear on the summary page.</w:t>
      </w:r>
    </w:p>
    <w:p w:rsidR="0036420A" w:rsidRPr="00A31A0E" w:rsidRDefault="0036420A" w:rsidP="0036420A">
      <w:pPr>
        <w:rPr>
          <w:rFonts w:asciiTheme="minorHAnsi" w:hAnsiTheme="minorHAnsi" w:cs="Calibri"/>
          <w:sz w:val="24"/>
          <w:szCs w:val="24"/>
        </w:rPr>
      </w:pPr>
    </w:p>
    <w:p w:rsidR="00081D23" w:rsidRPr="00A31A0E" w:rsidRDefault="00081D23" w:rsidP="00081D23">
      <w:pPr>
        <w:rPr>
          <w:rFonts w:asciiTheme="minorHAnsi" w:hAnsiTheme="minorHAnsi"/>
          <w:sz w:val="24"/>
          <w:szCs w:val="24"/>
          <w:u w:val="single"/>
        </w:rPr>
      </w:pPr>
      <w:r w:rsidRPr="00A31A0E">
        <w:rPr>
          <w:rFonts w:asciiTheme="minorHAnsi" w:hAnsiTheme="minorHAnsi"/>
          <w:sz w:val="24"/>
          <w:szCs w:val="24"/>
          <w:u w:val="single"/>
        </w:rPr>
        <w:t>Recusals:</w:t>
      </w:r>
    </w:p>
    <w:p w:rsidR="00081D23" w:rsidRPr="00A31A0E" w:rsidRDefault="00081D23" w:rsidP="00081D23">
      <w:pPr>
        <w:rPr>
          <w:rFonts w:asciiTheme="minorHAnsi" w:hAnsiTheme="minorHAnsi"/>
          <w:sz w:val="24"/>
          <w:szCs w:val="24"/>
        </w:rPr>
      </w:pPr>
      <w:r w:rsidRPr="00A31A0E">
        <w:rPr>
          <w:rFonts w:asciiTheme="minorHAnsi" w:hAnsiTheme="minorHAnsi"/>
          <w:sz w:val="24"/>
          <w:szCs w:val="24"/>
        </w:rPr>
        <w:t>If you have a conflict of interest with an organization and need to recuse yourself, there is a place at the top of the panel evaluation form to indicate</w:t>
      </w:r>
      <w:r w:rsidR="00A37EB9">
        <w:rPr>
          <w:rFonts w:asciiTheme="minorHAnsi" w:hAnsiTheme="minorHAnsi"/>
          <w:sz w:val="24"/>
          <w:szCs w:val="24"/>
        </w:rPr>
        <w:t xml:space="preserve"> a recusal.  Do not </w:t>
      </w:r>
      <w:r w:rsidRPr="00A31A0E">
        <w:rPr>
          <w:rFonts w:asciiTheme="minorHAnsi" w:hAnsiTheme="minorHAnsi"/>
          <w:sz w:val="24"/>
          <w:szCs w:val="24"/>
        </w:rPr>
        <w:t xml:space="preserve">score the applications for which you are recusing yourself.  </w:t>
      </w:r>
    </w:p>
    <w:p w:rsidR="00081D23" w:rsidRPr="00A31A0E" w:rsidRDefault="00081D23" w:rsidP="00814848">
      <w:pPr>
        <w:rPr>
          <w:rFonts w:asciiTheme="minorHAnsi" w:hAnsiTheme="minorHAnsi"/>
          <w:sz w:val="24"/>
          <w:szCs w:val="24"/>
          <w:u w:val="single"/>
        </w:rPr>
      </w:pPr>
    </w:p>
    <w:p w:rsidR="00A37EB9" w:rsidRDefault="00A37EB9" w:rsidP="00797077">
      <w:pPr>
        <w:rPr>
          <w:rFonts w:asciiTheme="minorHAnsi" w:hAnsiTheme="minorHAnsi"/>
          <w:sz w:val="24"/>
          <w:szCs w:val="24"/>
          <w:u w:val="single"/>
        </w:rPr>
      </w:pPr>
    </w:p>
    <w:p w:rsidR="00797077" w:rsidRPr="00A31A0E" w:rsidRDefault="00081D23" w:rsidP="00797077">
      <w:pPr>
        <w:rPr>
          <w:rFonts w:asciiTheme="minorHAnsi" w:hAnsiTheme="minorHAnsi"/>
          <w:sz w:val="24"/>
          <w:szCs w:val="24"/>
          <w:u w:val="single"/>
        </w:rPr>
      </w:pPr>
      <w:r w:rsidRPr="00A31A0E">
        <w:rPr>
          <w:rFonts w:asciiTheme="minorHAnsi" w:hAnsiTheme="minorHAnsi"/>
          <w:sz w:val="24"/>
          <w:szCs w:val="24"/>
          <w:u w:val="single"/>
        </w:rPr>
        <w:t>On-site Evaluations:</w:t>
      </w:r>
    </w:p>
    <w:p w:rsidR="000731EC" w:rsidRPr="00A31A0E" w:rsidRDefault="00081D23" w:rsidP="00797077">
      <w:pPr>
        <w:rPr>
          <w:rFonts w:asciiTheme="minorHAnsi" w:hAnsiTheme="minorHAnsi"/>
          <w:sz w:val="24"/>
          <w:szCs w:val="24"/>
        </w:rPr>
      </w:pPr>
      <w:r w:rsidRPr="00A31A0E">
        <w:rPr>
          <w:rFonts w:asciiTheme="minorHAnsi" w:hAnsiTheme="minorHAnsi"/>
          <w:sz w:val="24"/>
          <w:szCs w:val="24"/>
        </w:rPr>
        <w:t>On-site evaluations – the list of organizational on-site assignments is provided as well as the on-site evaluation</w:t>
      </w:r>
      <w:r w:rsidR="00867CFC">
        <w:rPr>
          <w:rFonts w:asciiTheme="minorHAnsi" w:hAnsiTheme="minorHAnsi"/>
          <w:sz w:val="24"/>
          <w:szCs w:val="24"/>
        </w:rPr>
        <w:t xml:space="preserve"> instructions/</w:t>
      </w:r>
      <w:r w:rsidRPr="00A31A0E">
        <w:rPr>
          <w:rFonts w:asciiTheme="minorHAnsi" w:hAnsiTheme="minorHAnsi"/>
          <w:sz w:val="24"/>
          <w:szCs w:val="24"/>
        </w:rPr>
        <w:t>report form</w:t>
      </w:r>
      <w:r w:rsidR="00797077" w:rsidRPr="00A31A0E">
        <w:rPr>
          <w:rFonts w:asciiTheme="minorHAnsi" w:hAnsiTheme="minorHAnsi"/>
          <w:sz w:val="24"/>
          <w:szCs w:val="24"/>
        </w:rPr>
        <w:t>.</w:t>
      </w:r>
      <w:r w:rsidR="000731EC">
        <w:rPr>
          <w:rFonts w:asciiTheme="minorHAnsi" w:hAnsiTheme="minorHAnsi"/>
          <w:sz w:val="24"/>
          <w:szCs w:val="24"/>
        </w:rPr>
        <w:t xml:space="preserve">  Indicate if you are the on-site evaluator.</w:t>
      </w:r>
    </w:p>
    <w:p w:rsidR="00797077" w:rsidRPr="00A31A0E" w:rsidRDefault="00797077" w:rsidP="00797077">
      <w:pPr>
        <w:rPr>
          <w:rFonts w:asciiTheme="minorHAnsi" w:hAnsiTheme="minorHAnsi"/>
          <w:sz w:val="24"/>
          <w:szCs w:val="24"/>
          <w:u w:val="single"/>
        </w:rPr>
      </w:pPr>
    </w:p>
    <w:p w:rsidR="00081D23" w:rsidRPr="00A31A0E" w:rsidRDefault="00081D23" w:rsidP="00081D23">
      <w:pPr>
        <w:rPr>
          <w:rFonts w:asciiTheme="minorHAnsi" w:hAnsiTheme="minorHAnsi"/>
          <w:sz w:val="24"/>
          <w:szCs w:val="24"/>
        </w:rPr>
      </w:pPr>
      <w:r w:rsidRPr="00A31A0E">
        <w:rPr>
          <w:rFonts w:asciiTheme="minorHAnsi" w:hAnsiTheme="minorHAnsi"/>
          <w:sz w:val="24"/>
          <w:szCs w:val="24"/>
        </w:rPr>
        <w:t>For the applicants you are assigned to visit, download the on-site evaluation report form, fill it out after completing your visit</w:t>
      </w:r>
      <w:r w:rsidR="009D2CE3">
        <w:rPr>
          <w:rFonts w:asciiTheme="minorHAnsi" w:hAnsiTheme="minorHAnsi"/>
          <w:sz w:val="24"/>
          <w:szCs w:val="24"/>
        </w:rPr>
        <w:t xml:space="preserve"> and ask your assigned organization to fact check it</w:t>
      </w:r>
      <w:r w:rsidRPr="00A31A0E">
        <w:rPr>
          <w:rFonts w:asciiTheme="minorHAnsi" w:hAnsiTheme="minorHAnsi"/>
          <w:sz w:val="24"/>
          <w:szCs w:val="24"/>
        </w:rPr>
        <w:t xml:space="preserve">, and </w:t>
      </w:r>
      <w:r w:rsidR="009D2CE3">
        <w:rPr>
          <w:rFonts w:asciiTheme="minorHAnsi" w:hAnsiTheme="minorHAnsi"/>
          <w:sz w:val="24"/>
          <w:szCs w:val="24"/>
        </w:rPr>
        <w:t xml:space="preserve">then </w:t>
      </w:r>
      <w:r w:rsidRPr="00A31A0E">
        <w:rPr>
          <w:rFonts w:asciiTheme="minorHAnsi" w:hAnsiTheme="minorHAnsi"/>
          <w:sz w:val="24"/>
          <w:szCs w:val="24"/>
        </w:rPr>
        <w:t>re-upload it.  To remove an uploaded file, hit the delete button.  You can also replace an uploaded file by using the “choose file” button to select a different document for upload.  The newly selected file will overwrite the previously selected file.</w:t>
      </w:r>
    </w:p>
    <w:p w:rsidR="00081D23" w:rsidRPr="00A31A0E" w:rsidRDefault="00081D23" w:rsidP="00081D23">
      <w:pPr>
        <w:rPr>
          <w:rFonts w:asciiTheme="minorHAnsi" w:hAnsiTheme="minorHAnsi"/>
          <w:sz w:val="24"/>
          <w:szCs w:val="24"/>
        </w:rPr>
      </w:pPr>
    </w:p>
    <w:p w:rsidR="00A37EB9" w:rsidRPr="00A31A0E" w:rsidRDefault="000731EC" w:rsidP="00081D23">
      <w:pPr>
        <w:rPr>
          <w:rFonts w:asciiTheme="minorHAnsi" w:hAnsiTheme="minorHAnsi"/>
          <w:sz w:val="24"/>
          <w:szCs w:val="24"/>
        </w:rPr>
      </w:pPr>
      <w:r>
        <w:rPr>
          <w:rFonts w:asciiTheme="minorHAnsi" w:hAnsiTheme="minorHAnsi"/>
          <w:sz w:val="24"/>
          <w:szCs w:val="24"/>
        </w:rPr>
        <w:t>Following the deadline for submitting on-site evaluations, staff will post all of the on-site evaluations in “Shared D</w:t>
      </w:r>
      <w:r w:rsidR="00A37EB9">
        <w:rPr>
          <w:rFonts w:asciiTheme="minorHAnsi" w:hAnsiTheme="minorHAnsi"/>
          <w:sz w:val="24"/>
          <w:szCs w:val="24"/>
        </w:rPr>
        <w:t>ocuments</w:t>
      </w:r>
      <w:r>
        <w:rPr>
          <w:rFonts w:asciiTheme="minorHAnsi" w:hAnsiTheme="minorHAnsi"/>
          <w:sz w:val="24"/>
          <w:szCs w:val="24"/>
        </w:rPr>
        <w:t>.</w:t>
      </w:r>
      <w:r w:rsidR="00A37EB9">
        <w:rPr>
          <w:rFonts w:asciiTheme="minorHAnsi" w:hAnsiTheme="minorHAnsi"/>
          <w:sz w:val="24"/>
          <w:szCs w:val="24"/>
        </w:rPr>
        <w:t xml:space="preserve">” </w:t>
      </w:r>
      <w:r>
        <w:rPr>
          <w:rFonts w:asciiTheme="minorHAnsi" w:hAnsiTheme="minorHAnsi"/>
          <w:sz w:val="24"/>
          <w:szCs w:val="24"/>
        </w:rPr>
        <w:t xml:space="preserve"> Th</w:t>
      </w:r>
      <w:r w:rsidR="002B41C3">
        <w:rPr>
          <w:rFonts w:asciiTheme="minorHAnsi" w:hAnsiTheme="minorHAnsi"/>
          <w:sz w:val="24"/>
          <w:szCs w:val="24"/>
        </w:rPr>
        <w:t>e link to “Shared Documents” is at the top</w:t>
      </w:r>
      <w:r w:rsidR="00A37EB9">
        <w:rPr>
          <w:rFonts w:asciiTheme="minorHAnsi" w:hAnsiTheme="minorHAnsi"/>
          <w:sz w:val="24"/>
          <w:szCs w:val="24"/>
        </w:rPr>
        <w:t xml:space="preserve"> of your </w:t>
      </w:r>
      <w:r>
        <w:rPr>
          <w:rFonts w:asciiTheme="minorHAnsi" w:hAnsiTheme="minorHAnsi"/>
          <w:sz w:val="24"/>
          <w:szCs w:val="24"/>
        </w:rPr>
        <w:t xml:space="preserve">dashboard </w:t>
      </w:r>
      <w:r w:rsidR="00A37EB9">
        <w:rPr>
          <w:rFonts w:asciiTheme="minorHAnsi" w:hAnsiTheme="minorHAnsi"/>
          <w:sz w:val="24"/>
          <w:szCs w:val="24"/>
        </w:rPr>
        <w:t xml:space="preserve">screen.  </w:t>
      </w:r>
    </w:p>
    <w:p w:rsidR="00081D23" w:rsidRPr="00A31A0E" w:rsidRDefault="00081D23" w:rsidP="00814848">
      <w:pPr>
        <w:rPr>
          <w:rFonts w:asciiTheme="minorHAnsi" w:hAnsiTheme="minorHAnsi"/>
          <w:sz w:val="24"/>
          <w:szCs w:val="24"/>
          <w:u w:val="single"/>
        </w:rPr>
      </w:pPr>
    </w:p>
    <w:p w:rsidR="0036420A" w:rsidRPr="00A31A0E" w:rsidRDefault="00797077" w:rsidP="0036420A">
      <w:pPr>
        <w:rPr>
          <w:rFonts w:asciiTheme="minorHAnsi" w:hAnsiTheme="minorHAnsi" w:cs="Calibri"/>
          <w:sz w:val="24"/>
          <w:szCs w:val="24"/>
          <w:u w:val="single"/>
        </w:rPr>
      </w:pPr>
      <w:r w:rsidRPr="00A31A0E">
        <w:rPr>
          <w:rFonts w:asciiTheme="minorHAnsi" w:hAnsiTheme="minorHAnsi" w:cs="Calibri"/>
          <w:sz w:val="24"/>
          <w:szCs w:val="24"/>
          <w:u w:val="single"/>
        </w:rPr>
        <w:t>Scoring A</w:t>
      </w:r>
      <w:r w:rsidR="0036420A" w:rsidRPr="00A31A0E">
        <w:rPr>
          <w:rFonts w:asciiTheme="minorHAnsi" w:hAnsiTheme="minorHAnsi" w:cs="Calibri"/>
          <w:sz w:val="24"/>
          <w:szCs w:val="24"/>
          <w:u w:val="single"/>
        </w:rPr>
        <w:t>pplications:</w:t>
      </w:r>
    </w:p>
    <w:p w:rsidR="0036420A" w:rsidRPr="00A31A0E" w:rsidRDefault="0036420A" w:rsidP="0036420A">
      <w:pPr>
        <w:rPr>
          <w:rFonts w:asciiTheme="minorHAnsi" w:hAnsiTheme="minorHAnsi" w:cs="Calibri"/>
          <w:sz w:val="24"/>
          <w:szCs w:val="24"/>
        </w:rPr>
      </w:pPr>
      <w:r w:rsidRPr="00A31A0E">
        <w:rPr>
          <w:rFonts w:asciiTheme="minorHAnsi" w:hAnsiTheme="minorHAnsi" w:cs="Calibri"/>
          <w:sz w:val="24"/>
          <w:szCs w:val="24"/>
        </w:rPr>
        <w:t>To score an application, go to the summary page and click</w:t>
      </w:r>
      <w:r w:rsidR="000730A2" w:rsidRPr="00A31A0E">
        <w:rPr>
          <w:rFonts w:asciiTheme="minorHAnsi" w:hAnsiTheme="minorHAnsi" w:cs="Calibri"/>
          <w:sz w:val="24"/>
          <w:szCs w:val="24"/>
        </w:rPr>
        <w:t xml:space="preserve"> the</w:t>
      </w:r>
      <w:r w:rsidRPr="00A31A0E">
        <w:rPr>
          <w:rFonts w:asciiTheme="minorHAnsi" w:hAnsiTheme="minorHAnsi" w:cs="Calibri"/>
          <w:sz w:val="24"/>
          <w:szCs w:val="24"/>
        </w:rPr>
        <w:t xml:space="preserve"> “Review” </w:t>
      </w:r>
      <w:r w:rsidR="000730A2" w:rsidRPr="00A31A0E">
        <w:rPr>
          <w:rFonts w:asciiTheme="minorHAnsi" w:hAnsiTheme="minorHAnsi" w:cs="Calibri"/>
          <w:sz w:val="24"/>
          <w:szCs w:val="24"/>
        </w:rPr>
        <w:t xml:space="preserve">icon </w:t>
      </w:r>
      <w:r w:rsidRPr="00A31A0E">
        <w:rPr>
          <w:rFonts w:asciiTheme="minorHAnsi" w:hAnsiTheme="minorHAnsi" w:cs="Calibri"/>
          <w:sz w:val="24"/>
          <w:szCs w:val="24"/>
        </w:rPr>
        <w:t xml:space="preserve">for the application you want to work on.  This will open up the score form for the individual application.  </w:t>
      </w:r>
      <w:r w:rsidR="000730A2" w:rsidRPr="00A31A0E">
        <w:rPr>
          <w:rFonts w:asciiTheme="minorHAnsi" w:hAnsiTheme="minorHAnsi" w:cs="Calibri"/>
          <w:sz w:val="24"/>
          <w:szCs w:val="24"/>
        </w:rPr>
        <w:t xml:space="preserve">First you will see some basic information about the submission.  </w:t>
      </w:r>
      <w:r w:rsidRPr="00A31A0E">
        <w:rPr>
          <w:rFonts w:asciiTheme="minorHAnsi" w:hAnsiTheme="minorHAnsi" w:cs="Calibri"/>
          <w:sz w:val="24"/>
          <w:szCs w:val="24"/>
        </w:rPr>
        <w:t>Scroll d</w:t>
      </w:r>
      <w:r w:rsidR="00081D23" w:rsidRPr="00A31A0E">
        <w:rPr>
          <w:rFonts w:asciiTheme="minorHAnsi" w:hAnsiTheme="minorHAnsi" w:cs="Calibri"/>
          <w:sz w:val="24"/>
          <w:szCs w:val="24"/>
        </w:rPr>
        <w:t>own to see the scoring statements</w:t>
      </w:r>
      <w:r w:rsidRPr="00A31A0E">
        <w:rPr>
          <w:rFonts w:asciiTheme="minorHAnsi" w:hAnsiTheme="minorHAnsi" w:cs="Calibri"/>
          <w:sz w:val="24"/>
          <w:szCs w:val="24"/>
        </w:rPr>
        <w:t>.</w:t>
      </w:r>
    </w:p>
    <w:p w:rsidR="0036420A" w:rsidRPr="00A31A0E" w:rsidRDefault="0036420A" w:rsidP="0036420A">
      <w:pPr>
        <w:rPr>
          <w:rFonts w:asciiTheme="minorHAnsi" w:hAnsiTheme="minorHAnsi" w:cs="Calibri"/>
          <w:sz w:val="24"/>
          <w:szCs w:val="24"/>
        </w:rPr>
      </w:pPr>
    </w:p>
    <w:p w:rsidR="00674D4A" w:rsidRDefault="00D76AAD" w:rsidP="00D76AAD">
      <w:pPr>
        <w:rPr>
          <w:rFonts w:asciiTheme="minorHAnsi" w:hAnsiTheme="minorHAnsi"/>
          <w:sz w:val="24"/>
          <w:szCs w:val="24"/>
        </w:rPr>
      </w:pPr>
      <w:r w:rsidRPr="00A31A0E">
        <w:rPr>
          <w:rFonts w:asciiTheme="minorHAnsi" w:hAnsiTheme="minorHAnsi"/>
          <w:sz w:val="24"/>
          <w:szCs w:val="24"/>
        </w:rPr>
        <w:t>Scoring statements re</w:t>
      </w:r>
      <w:r w:rsidR="00DC3327">
        <w:rPr>
          <w:rFonts w:asciiTheme="minorHAnsi" w:hAnsiTheme="minorHAnsi"/>
          <w:sz w:val="24"/>
          <w:szCs w:val="24"/>
        </w:rPr>
        <w:t>late to the evaluation criteria for the Cultural Service Grant Program</w:t>
      </w:r>
      <w:r w:rsidR="00867CFC">
        <w:rPr>
          <w:rFonts w:asciiTheme="minorHAnsi" w:hAnsiTheme="minorHAnsi"/>
          <w:sz w:val="24"/>
          <w:szCs w:val="24"/>
        </w:rPr>
        <w:t>:</w:t>
      </w:r>
    </w:p>
    <w:p w:rsidR="00674D4A" w:rsidRPr="0091286B" w:rsidRDefault="00674D4A" w:rsidP="00674D4A">
      <w:pPr>
        <w:numPr>
          <w:ilvl w:val="2"/>
          <w:numId w:val="10"/>
        </w:numPr>
        <w:rPr>
          <w:sz w:val="22"/>
          <w:szCs w:val="22"/>
        </w:rPr>
      </w:pPr>
      <w:r w:rsidRPr="0091286B">
        <w:rPr>
          <w:sz w:val="22"/>
          <w:szCs w:val="22"/>
        </w:rPr>
        <w:t>Quality of programs</w:t>
      </w:r>
    </w:p>
    <w:p w:rsidR="00674D4A" w:rsidRPr="0091286B" w:rsidRDefault="00674D4A" w:rsidP="00674D4A">
      <w:pPr>
        <w:numPr>
          <w:ilvl w:val="2"/>
          <w:numId w:val="10"/>
        </w:numPr>
        <w:rPr>
          <w:sz w:val="22"/>
          <w:szCs w:val="22"/>
        </w:rPr>
      </w:pPr>
      <w:r w:rsidRPr="0091286B">
        <w:rPr>
          <w:sz w:val="22"/>
          <w:szCs w:val="22"/>
        </w:rPr>
        <w:t>Exploration of innovative ideas and programming</w:t>
      </w:r>
    </w:p>
    <w:p w:rsidR="00674D4A" w:rsidRPr="0091286B" w:rsidRDefault="00674D4A" w:rsidP="00674D4A">
      <w:pPr>
        <w:numPr>
          <w:ilvl w:val="2"/>
          <w:numId w:val="10"/>
        </w:numPr>
        <w:rPr>
          <w:sz w:val="22"/>
          <w:szCs w:val="22"/>
        </w:rPr>
      </w:pPr>
      <w:r w:rsidRPr="0091286B">
        <w:rPr>
          <w:sz w:val="22"/>
          <w:szCs w:val="22"/>
        </w:rPr>
        <w:t>Community impact</w:t>
      </w:r>
    </w:p>
    <w:p w:rsidR="00674D4A" w:rsidRPr="0091286B" w:rsidRDefault="00674D4A" w:rsidP="00674D4A">
      <w:pPr>
        <w:numPr>
          <w:ilvl w:val="2"/>
          <w:numId w:val="10"/>
        </w:numPr>
        <w:rPr>
          <w:sz w:val="22"/>
          <w:szCs w:val="22"/>
        </w:rPr>
      </w:pPr>
      <w:r>
        <w:rPr>
          <w:sz w:val="22"/>
          <w:szCs w:val="22"/>
        </w:rPr>
        <w:t xml:space="preserve">Need for </w:t>
      </w:r>
      <w:r w:rsidRPr="0091286B">
        <w:rPr>
          <w:sz w:val="22"/>
          <w:szCs w:val="22"/>
        </w:rPr>
        <w:t>organization in the community</w:t>
      </w:r>
    </w:p>
    <w:p w:rsidR="00674D4A" w:rsidRPr="0091286B" w:rsidRDefault="00674D4A" w:rsidP="00674D4A">
      <w:pPr>
        <w:numPr>
          <w:ilvl w:val="2"/>
          <w:numId w:val="10"/>
        </w:numPr>
        <w:rPr>
          <w:sz w:val="22"/>
          <w:szCs w:val="22"/>
        </w:rPr>
      </w:pPr>
      <w:r w:rsidRPr="0091286B">
        <w:rPr>
          <w:sz w:val="22"/>
          <w:szCs w:val="22"/>
        </w:rPr>
        <w:t>Community outreach and service to culturally diverse populations</w:t>
      </w:r>
    </w:p>
    <w:p w:rsidR="00674D4A" w:rsidRPr="0091286B" w:rsidRDefault="00674D4A" w:rsidP="00674D4A">
      <w:pPr>
        <w:numPr>
          <w:ilvl w:val="2"/>
          <w:numId w:val="10"/>
        </w:numPr>
        <w:rPr>
          <w:sz w:val="22"/>
          <w:szCs w:val="22"/>
        </w:rPr>
      </w:pPr>
      <w:r w:rsidRPr="0091286B">
        <w:rPr>
          <w:sz w:val="22"/>
          <w:szCs w:val="22"/>
        </w:rPr>
        <w:t>Management capability of board and staff</w:t>
      </w:r>
    </w:p>
    <w:p w:rsidR="00867CFC" w:rsidRDefault="00D76AAD" w:rsidP="00D76AAD">
      <w:pPr>
        <w:rPr>
          <w:rFonts w:asciiTheme="minorHAnsi" w:hAnsiTheme="minorHAnsi"/>
          <w:sz w:val="24"/>
          <w:szCs w:val="24"/>
        </w:rPr>
      </w:pPr>
      <w:r w:rsidRPr="00A31A0E">
        <w:rPr>
          <w:rFonts w:asciiTheme="minorHAnsi" w:hAnsiTheme="minorHAnsi"/>
          <w:sz w:val="24"/>
          <w:szCs w:val="24"/>
        </w:rPr>
        <w:t xml:space="preserve">  </w:t>
      </w:r>
    </w:p>
    <w:p w:rsidR="00D76AAD" w:rsidRPr="00A31A0E" w:rsidRDefault="00D76AAD" w:rsidP="00D76AAD">
      <w:pPr>
        <w:rPr>
          <w:rFonts w:asciiTheme="minorHAnsi" w:hAnsiTheme="minorHAnsi"/>
          <w:sz w:val="24"/>
          <w:szCs w:val="24"/>
        </w:rPr>
      </w:pPr>
      <w:r w:rsidRPr="00A31A0E">
        <w:rPr>
          <w:rFonts w:asciiTheme="minorHAnsi" w:hAnsiTheme="minorHAnsi"/>
          <w:sz w:val="24"/>
          <w:szCs w:val="24"/>
        </w:rPr>
        <w:t xml:space="preserve">Five points are assigned for each </w:t>
      </w:r>
      <w:r w:rsidR="00674D4A">
        <w:rPr>
          <w:rFonts w:asciiTheme="minorHAnsi" w:hAnsiTheme="minorHAnsi"/>
          <w:sz w:val="24"/>
          <w:szCs w:val="24"/>
        </w:rPr>
        <w:t xml:space="preserve">of the 20 </w:t>
      </w:r>
      <w:r w:rsidRPr="00A31A0E">
        <w:rPr>
          <w:rFonts w:asciiTheme="minorHAnsi" w:hAnsiTheme="minorHAnsi"/>
          <w:sz w:val="24"/>
          <w:szCs w:val="24"/>
        </w:rPr>
        <w:t>evaluative statement</w:t>
      </w:r>
      <w:r w:rsidR="00674D4A">
        <w:rPr>
          <w:rFonts w:asciiTheme="minorHAnsi" w:hAnsiTheme="minorHAnsi"/>
          <w:sz w:val="24"/>
          <w:szCs w:val="24"/>
        </w:rPr>
        <w:t>s</w:t>
      </w:r>
      <w:r w:rsidRPr="00A31A0E">
        <w:rPr>
          <w:rFonts w:asciiTheme="minorHAnsi" w:hAnsiTheme="minorHAnsi"/>
          <w:sz w:val="24"/>
          <w:szCs w:val="24"/>
        </w:rPr>
        <w:t xml:space="preserve">.  Score each statement one to five, with five being the highest.  </w:t>
      </w:r>
      <w:r w:rsidRPr="00A53240">
        <w:rPr>
          <w:rFonts w:asciiTheme="minorHAnsi" w:hAnsiTheme="minorHAnsi"/>
          <w:sz w:val="24"/>
          <w:szCs w:val="24"/>
        </w:rPr>
        <w:t>Points total to a maximum of 100.</w:t>
      </w:r>
      <w:r w:rsidRPr="00A31A0E">
        <w:rPr>
          <w:rFonts w:asciiTheme="minorHAnsi" w:hAnsiTheme="minorHAnsi"/>
          <w:sz w:val="24"/>
          <w:szCs w:val="24"/>
        </w:rPr>
        <w:t xml:space="preserve">  When assigning points, consider your evaluation of the </w:t>
      </w:r>
      <w:r w:rsidR="00867CFC">
        <w:rPr>
          <w:rFonts w:asciiTheme="minorHAnsi" w:hAnsiTheme="minorHAnsi"/>
          <w:sz w:val="24"/>
          <w:szCs w:val="24"/>
        </w:rPr>
        <w:t xml:space="preserve">application </w:t>
      </w:r>
      <w:r w:rsidR="00DC3327">
        <w:rPr>
          <w:rFonts w:asciiTheme="minorHAnsi" w:hAnsiTheme="minorHAnsi"/>
          <w:sz w:val="24"/>
          <w:szCs w:val="24"/>
        </w:rPr>
        <w:t>and on-site evaluation</w:t>
      </w:r>
      <w:r w:rsidRPr="00A31A0E">
        <w:rPr>
          <w:rFonts w:asciiTheme="minorHAnsi" w:hAnsiTheme="minorHAnsi"/>
          <w:sz w:val="24"/>
          <w:szCs w:val="24"/>
        </w:rPr>
        <w:t xml:space="preserve"> in relation to the scoring statement:</w:t>
      </w:r>
    </w:p>
    <w:p w:rsidR="0036420A" w:rsidRPr="00A31A0E" w:rsidRDefault="0036420A" w:rsidP="0036420A">
      <w:pPr>
        <w:rPr>
          <w:rFonts w:asciiTheme="minorHAnsi" w:hAnsiTheme="minorHAnsi" w:cs="Calibri"/>
          <w:sz w:val="24"/>
          <w:szCs w:val="24"/>
        </w:rPr>
      </w:pPr>
    </w:p>
    <w:p w:rsidR="0036420A" w:rsidRPr="00A31A0E" w:rsidRDefault="0036420A" w:rsidP="0036420A">
      <w:pPr>
        <w:rPr>
          <w:rFonts w:asciiTheme="minorHAnsi" w:hAnsiTheme="minorHAnsi" w:cs="Calibri"/>
          <w:sz w:val="24"/>
          <w:szCs w:val="24"/>
        </w:rPr>
      </w:pPr>
      <w:r w:rsidRPr="00A31A0E">
        <w:rPr>
          <w:rFonts w:asciiTheme="minorHAnsi" w:hAnsiTheme="minorHAnsi" w:cs="Calibri"/>
          <w:sz w:val="24"/>
          <w:szCs w:val="24"/>
        </w:rPr>
        <w:t>5 = strongly agree</w:t>
      </w:r>
    </w:p>
    <w:p w:rsidR="0036420A" w:rsidRPr="00A31A0E" w:rsidRDefault="0036420A" w:rsidP="0036420A">
      <w:pPr>
        <w:rPr>
          <w:rFonts w:asciiTheme="minorHAnsi" w:hAnsiTheme="minorHAnsi" w:cs="Calibri"/>
          <w:sz w:val="24"/>
          <w:szCs w:val="24"/>
        </w:rPr>
      </w:pPr>
      <w:r w:rsidRPr="00A31A0E">
        <w:rPr>
          <w:rFonts w:asciiTheme="minorHAnsi" w:hAnsiTheme="minorHAnsi" w:cs="Calibri"/>
          <w:sz w:val="24"/>
          <w:szCs w:val="24"/>
        </w:rPr>
        <w:t>4 = agree</w:t>
      </w:r>
    </w:p>
    <w:p w:rsidR="0036420A" w:rsidRPr="00A31A0E" w:rsidRDefault="001B600D" w:rsidP="0036420A">
      <w:pPr>
        <w:rPr>
          <w:rFonts w:asciiTheme="minorHAnsi" w:hAnsiTheme="minorHAnsi" w:cs="Calibri"/>
          <w:sz w:val="24"/>
          <w:szCs w:val="24"/>
        </w:rPr>
      </w:pPr>
      <w:r>
        <w:rPr>
          <w:rFonts w:asciiTheme="minorHAnsi" w:hAnsiTheme="minorHAnsi" w:cs="Calibri"/>
          <w:sz w:val="24"/>
          <w:szCs w:val="24"/>
        </w:rPr>
        <w:t>3 = neutral</w:t>
      </w:r>
      <w:r w:rsidR="00C1733C">
        <w:rPr>
          <w:rFonts w:asciiTheme="minorHAnsi" w:hAnsiTheme="minorHAnsi" w:cs="Calibri"/>
          <w:sz w:val="24"/>
          <w:szCs w:val="24"/>
        </w:rPr>
        <w:t xml:space="preserve"> (neither consistently agree or disagree)</w:t>
      </w:r>
    </w:p>
    <w:p w:rsidR="0036420A" w:rsidRPr="00A31A0E" w:rsidRDefault="0036420A" w:rsidP="0036420A">
      <w:pPr>
        <w:rPr>
          <w:rFonts w:asciiTheme="minorHAnsi" w:hAnsiTheme="minorHAnsi" w:cs="Calibri"/>
          <w:sz w:val="24"/>
          <w:szCs w:val="24"/>
        </w:rPr>
      </w:pPr>
      <w:r w:rsidRPr="00A31A0E">
        <w:rPr>
          <w:rFonts w:asciiTheme="minorHAnsi" w:hAnsiTheme="minorHAnsi" w:cs="Calibri"/>
          <w:sz w:val="24"/>
          <w:szCs w:val="24"/>
        </w:rPr>
        <w:t>2 = disagree</w:t>
      </w:r>
    </w:p>
    <w:p w:rsidR="0036420A" w:rsidRPr="00A31A0E" w:rsidRDefault="0036420A" w:rsidP="0036420A">
      <w:pPr>
        <w:rPr>
          <w:rFonts w:asciiTheme="minorHAnsi" w:hAnsiTheme="minorHAnsi" w:cs="Calibri"/>
          <w:sz w:val="24"/>
          <w:szCs w:val="24"/>
        </w:rPr>
      </w:pPr>
      <w:r w:rsidRPr="00A31A0E">
        <w:rPr>
          <w:rFonts w:asciiTheme="minorHAnsi" w:hAnsiTheme="minorHAnsi" w:cs="Calibri"/>
          <w:sz w:val="24"/>
          <w:szCs w:val="24"/>
        </w:rPr>
        <w:t>1 = strongly disagree</w:t>
      </w:r>
    </w:p>
    <w:p w:rsidR="0036420A" w:rsidRPr="00A31A0E" w:rsidRDefault="0036420A" w:rsidP="0036420A">
      <w:pPr>
        <w:rPr>
          <w:rFonts w:asciiTheme="minorHAnsi" w:hAnsiTheme="minorHAnsi" w:cs="Calibri"/>
          <w:sz w:val="24"/>
          <w:szCs w:val="24"/>
        </w:rPr>
      </w:pPr>
    </w:p>
    <w:p w:rsidR="0036420A" w:rsidRPr="00A31A0E" w:rsidRDefault="00797077" w:rsidP="0036420A">
      <w:pPr>
        <w:rPr>
          <w:rFonts w:asciiTheme="minorHAnsi" w:hAnsiTheme="minorHAnsi" w:cs="Calibri"/>
          <w:sz w:val="24"/>
          <w:szCs w:val="24"/>
        </w:rPr>
      </w:pPr>
      <w:r w:rsidRPr="00A31A0E">
        <w:rPr>
          <w:rFonts w:asciiTheme="minorHAnsi" w:hAnsiTheme="minorHAnsi" w:cs="Calibri"/>
          <w:sz w:val="24"/>
          <w:szCs w:val="24"/>
        </w:rPr>
        <w:t>The scores for each application</w:t>
      </w:r>
      <w:r w:rsidR="0036420A" w:rsidRPr="00A31A0E">
        <w:rPr>
          <w:rFonts w:asciiTheme="minorHAnsi" w:hAnsiTheme="minorHAnsi" w:cs="Calibri"/>
          <w:sz w:val="24"/>
          <w:szCs w:val="24"/>
        </w:rPr>
        <w:t xml:space="preserve"> will show up </w:t>
      </w:r>
      <w:r w:rsidRPr="00A31A0E">
        <w:rPr>
          <w:rFonts w:asciiTheme="minorHAnsi" w:hAnsiTheme="minorHAnsi" w:cs="Calibri"/>
          <w:sz w:val="24"/>
          <w:szCs w:val="24"/>
        </w:rPr>
        <w:t xml:space="preserve">on the summary page </w:t>
      </w:r>
      <w:r w:rsidR="0036420A" w:rsidRPr="00A31A0E">
        <w:rPr>
          <w:rFonts w:asciiTheme="minorHAnsi" w:hAnsiTheme="minorHAnsi" w:cs="Calibri"/>
          <w:sz w:val="24"/>
          <w:szCs w:val="24"/>
        </w:rPr>
        <w:t xml:space="preserve">next to the green check-mark.  </w:t>
      </w:r>
    </w:p>
    <w:p w:rsidR="0036420A" w:rsidRPr="00A31A0E" w:rsidRDefault="0036420A" w:rsidP="0036420A">
      <w:pPr>
        <w:rPr>
          <w:rFonts w:asciiTheme="minorHAnsi" w:hAnsiTheme="minorHAnsi" w:cs="Calibri"/>
          <w:sz w:val="24"/>
          <w:szCs w:val="24"/>
        </w:rPr>
      </w:pPr>
    </w:p>
    <w:p w:rsidR="00577321" w:rsidRDefault="00D76AAD" w:rsidP="00D76AAD">
      <w:pPr>
        <w:rPr>
          <w:rFonts w:asciiTheme="minorHAnsi" w:hAnsiTheme="minorHAnsi"/>
          <w:sz w:val="24"/>
          <w:szCs w:val="24"/>
        </w:rPr>
      </w:pPr>
      <w:r w:rsidRPr="00A31A0E">
        <w:rPr>
          <w:rFonts w:asciiTheme="minorHAnsi" w:hAnsiTheme="minorHAnsi"/>
          <w:sz w:val="24"/>
          <w:szCs w:val="24"/>
        </w:rPr>
        <w:lastRenderedPageBreak/>
        <w:t>There is a place to write comments for each subsectio</w:t>
      </w:r>
      <w:r w:rsidR="00DC3327">
        <w:rPr>
          <w:rFonts w:asciiTheme="minorHAnsi" w:hAnsiTheme="minorHAnsi"/>
          <w:sz w:val="24"/>
          <w:szCs w:val="24"/>
        </w:rPr>
        <w:t>n of the application.  If you have scored a scoring statement at 3 or below provide an explanatory comment.  There is also</w:t>
      </w:r>
      <w:r w:rsidRPr="00A31A0E">
        <w:rPr>
          <w:rFonts w:asciiTheme="minorHAnsi" w:hAnsiTheme="minorHAnsi"/>
          <w:sz w:val="24"/>
          <w:szCs w:val="24"/>
        </w:rPr>
        <w:t xml:space="preserve"> a place to leave general, overall comments.  </w:t>
      </w:r>
    </w:p>
    <w:p w:rsidR="00674D4A" w:rsidRDefault="00674D4A" w:rsidP="00D76AAD">
      <w:pPr>
        <w:rPr>
          <w:rFonts w:asciiTheme="minorHAnsi" w:hAnsiTheme="minorHAnsi"/>
          <w:sz w:val="24"/>
          <w:szCs w:val="24"/>
        </w:rPr>
      </w:pPr>
    </w:p>
    <w:p w:rsidR="00D76AAD" w:rsidRPr="00A31A0E" w:rsidRDefault="00955E6F" w:rsidP="00D76AAD">
      <w:pPr>
        <w:rPr>
          <w:rFonts w:asciiTheme="minorHAnsi" w:hAnsiTheme="minorHAnsi"/>
          <w:sz w:val="24"/>
          <w:szCs w:val="24"/>
        </w:rPr>
      </w:pPr>
      <w:r>
        <w:rPr>
          <w:rFonts w:asciiTheme="minorHAnsi" w:hAnsiTheme="minorHAnsi"/>
          <w:sz w:val="24"/>
          <w:szCs w:val="24"/>
        </w:rPr>
        <w:t xml:space="preserve">Please provide comments for each application.  </w:t>
      </w:r>
      <w:r w:rsidR="00D76AAD" w:rsidRPr="00A31A0E">
        <w:rPr>
          <w:rFonts w:asciiTheme="minorHAnsi" w:hAnsiTheme="minorHAnsi"/>
          <w:sz w:val="24"/>
          <w:szCs w:val="24"/>
        </w:rPr>
        <w:t>Comments should be constructive and relevant.  The purpose of the comments is to explain low scores as well as to let agencies know what they are doing particularly well.</w:t>
      </w:r>
    </w:p>
    <w:p w:rsidR="0036420A" w:rsidRPr="00A31A0E" w:rsidRDefault="0036420A" w:rsidP="0036420A">
      <w:pPr>
        <w:rPr>
          <w:rFonts w:asciiTheme="minorHAnsi" w:hAnsiTheme="minorHAnsi" w:cs="Calibri"/>
          <w:sz w:val="24"/>
          <w:szCs w:val="24"/>
        </w:rPr>
      </w:pPr>
    </w:p>
    <w:p w:rsidR="00674D4A" w:rsidRPr="00674D4A" w:rsidRDefault="00674D4A" w:rsidP="001F48C7">
      <w:pPr>
        <w:rPr>
          <w:rFonts w:asciiTheme="minorHAnsi" w:hAnsiTheme="minorHAnsi" w:cs="Calibri"/>
          <w:sz w:val="24"/>
          <w:szCs w:val="24"/>
          <w:u w:val="single"/>
        </w:rPr>
      </w:pPr>
      <w:r w:rsidRPr="00674D4A">
        <w:rPr>
          <w:rFonts w:asciiTheme="minorHAnsi" w:hAnsiTheme="minorHAnsi" w:cs="Calibri"/>
          <w:sz w:val="24"/>
          <w:szCs w:val="24"/>
          <w:u w:val="single"/>
        </w:rPr>
        <w:t>Saving Your Work:</w:t>
      </w:r>
    </w:p>
    <w:p w:rsidR="001F48C7" w:rsidRPr="00A31A0E" w:rsidRDefault="001F48C7" w:rsidP="001F48C7">
      <w:pPr>
        <w:rPr>
          <w:rFonts w:asciiTheme="minorHAnsi" w:hAnsiTheme="minorHAnsi" w:cs="Calibri"/>
          <w:sz w:val="24"/>
          <w:szCs w:val="24"/>
        </w:rPr>
      </w:pPr>
      <w:r w:rsidRPr="00A31A0E">
        <w:rPr>
          <w:rFonts w:asciiTheme="minorHAnsi" w:hAnsiTheme="minorHAnsi" w:cs="Calibri"/>
          <w:sz w:val="24"/>
          <w:szCs w:val="24"/>
        </w:rPr>
        <w:t xml:space="preserve">You do not have to complete all of your work at one time.  You can save your work and continue it later.  The system will time out due to inactivity, so please hit the save button at the bottom of the screen often.  You can log off and come back.  You can also change your scores and comments up until the deadline to complete your preliminary scoring.  </w:t>
      </w:r>
    </w:p>
    <w:p w:rsidR="001F48C7" w:rsidRPr="00A31A0E" w:rsidRDefault="001F48C7" w:rsidP="0036420A">
      <w:pPr>
        <w:rPr>
          <w:rFonts w:asciiTheme="minorHAnsi" w:hAnsiTheme="minorHAnsi" w:cs="Calibri"/>
          <w:sz w:val="24"/>
          <w:szCs w:val="24"/>
        </w:rPr>
      </w:pPr>
    </w:p>
    <w:p w:rsidR="001F48C7" w:rsidRPr="00A31A0E" w:rsidRDefault="001F48C7" w:rsidP="00D76AAD">
      <w:pPr>
        <w:rPr>
          <w:rFonts w:asciiTheme="minorHAnsi" w:hAnsiTheme="minorHAnsi" w:cs="Calibri"/>
          <w:sz w:val="24"/>
          <w:szCs w:val="24"/>
          <w:u w:val="single"/>
        </w:rPr>
      </w:pPr>
      <w:r w:rsidRPr="00A31A0E">
        <w:rPr>
          <w:rFonts w:asciiTheme="minorHAnsi" w:hAnsiTheme="minorHAnsi" w:cs="Calibri"/>
          <w:sz w:val="24"/>
          <w:szCs w:val="24"/>
          <w:u w:val="single"/>
        </w:rPr>
        <w:t>Reviewing Applications:</w:t>
      </w:r>
    </w:p>
    <w:p w:rsidR="00D76AAD" w:rsidRPr="00A31A0E" w:rsidRDefault="00D76AAD" w:rsidP="00D76AAD">
      <w:pPr>
        <w:rPr>
          <w:rFonts w:asciiTheme="minorHAnsi" w:hAnsiTheme="minorHAnsi" w:cs="Calibri"/>
          <w:sz w:val="24"/>
          <w:szCs w:val="24"/>
        </w:rPr>
      </w:pPr>
      <w:r w:rsidRPr="00A31A0E">
        <w:rPr>
          <w:rFonts w:asciiTheme="minorHAnsi" w:hAnsiTheme="minorHAnsi" w:cs="Calibri"/>
          <w:b/>
          <w:sz w:val="24"/>
          <w:szCs w:val="24"/>
        </w:rPr>
        <w:t>IMPORTANT:</w:t>
      </w:r>
      <w:r w:rsidRPr="00A31A0E">
        <w:rPr>
          <w:rFonts w:asciiTheme="minorHAnsi" w:hAnsiTheme="minorHAnsi" w:cs="Calibri"/>
          <w:sz w:val="24"/>
          <w:szCs w:val="24"/>
        </w:rPr>
        <w:t xml:space="preserve">  To view the application, go to the top of the </w:t>
      </w:r>
      <w:r w:rsidR="00797077" w:rsidRPr="00A31A0E">
        <w:rPr>
          <w:rFonts w:asciiTheme="minorHAnsi" w:hAnsiTheme="minorHAnsi" w:cs="Calibri"/>
          <w:sz w:val="24"/>
          <w:szCs w:val="24"/>
        </w:rPr>
        <w:t xml:space="preserve">evaluation </w:t>
      </w:r>
      <w:r w:rsidR="00263B5C">
        <w:rPr>
          <w:rFonts w:asciiTheme="minorHAnsi" w:hAnsiTheme="minorHAnsi" w:cs="Calibri"/>
          <w:sz w:val="24"/>
          <w:szCs w:val="24"/>
        </w:rPr>
        <w:t>page and click on the</w:t>
      </w:r>
      <w:r w:rsidRPr="00A31A0E">
        <w:rPr>
          <w:rFonts w:asciiTheme="minorHAnsi" w:hAnsiTheme="minorHAnsi" w:cs="Calibri"/>
          <w:sz w:val="24"/>
          <w:szCs w:val="24"/>
        </w:rPr>
        <w:t xml:space="preserve"> “application” link.  Tabs at the very top of your </w:t>
      </w:r>
      <w:r w:rsidR="00797077" w:rsidRPr="00A31A0E">
        <w:rPr>
          <w:rFonts w:asciiTheme="minorHAnsi" w:hAnsiTheme="minorHAnsi" w:cs="Calibri"/>
          <w:sz w:val="24"/>
          <w:szCs w:val="24"/>
        </w:rPr>
        <w:t xml:space="preserve">computer </w:t>
      </w:r>
      <w:r w:rsidRPr="00A31A0E">
        <w:rPr>
          <w:rFonts w:asciiTheme="minorHAnsi" w:hAnsiTheme="minorHAnsi" w:cs="Calibri"/>
          <w:sz w:val="24"/>
          <w:szCs w:val="24"/>
        </w:rPr>
        <w:t>screen will allow you to move back and forth between “application view” and “evaluation.”</w:t>
      </w:r>
    </w:p>
    <w:p w:rsidR="00D76AAD" w:rsidRDefault="00D76AAD" w:rsidP="00D76AAD">
      <w:pPr>
        <w:rPr>
          <w:rFonts w:asciiTheme="minorHAnsi" w:hAnsiTheme="minorHAnsi" w:cs="Calibri"/>
          <w:sz w:val="24"/>
          <w:szCs w:val="24"/>
        </w:rPr>
      </w:pPr>
    </w:p>
    <w:p w:rsidR="00B97B50" w:rsidRDefault="00B97B50" w:rsidP="00D76AAD">
      <w:pPr>
        <w:rPr>
          <w:rFonts w:asciiTheme="minorHAnsi" w:hAnsiTheme="minorHAnsi" w:cs="Calibri"/>
          <w:sz w:val="24"/>
          <w:szCs w:val="24"/>
        </w:rPr>
      </w:pPr>
      <w:r>
        <w:rPr>
          <w:rFonts w:asciiTheme="minorHAnsi" w:hAnsiTheme="minorHAnsi" w:cs="Calibri"/>
          <w:sz w:val="24"/>
          <w:szCs w:val="24"/>
        </w:rPr>
        <w:t>Also, a new feature in Foundant will allow you to view the application on the left-hand side of the screen and the score form on the right-hand side.</w:t>
      </w:r>
    </w:p>
    <w:p w:rsidR="00B97B50" w:rsidRPr="00A31A0E" w:rsidRDefault="00B97B50" w:rsidP="00D76AAD">
      <w:pPr>
        <w:rPr>
          <w:rFonts w:asciiTheme="minorHAnsi" w:hAnsiTheme="minorHAnsi" w:cs="Calibri"/>
          <w:sz w:val="24"/>
          <w:szCs w:val="24"/>
        </w:rPr>
      </w:pPr>
    </w:p>
    <w:p w:rsidR="0036420A" w:rsidRPr="00A31A0E" w:rsidRDefault="0036420A" w:rsidP="0036420A">
      <w:pPr>
        <w:rPr>
          <w:rFonts w:asciiTheme="minorHAnsi" w:hAnsiTheme="minorHAnsi" w:cs="Calibri"/>
          <w:sz w:val="24"/>
          <w:szCs w:val="24"/>
          <w:u w:val="single"/>
        </w:rPr>
      </w:pPr>
      <w:r w:rsidRPr="00A31A0E">
        <w:rPr>
          <w:rFonts w:asciiTheme="minorHAnsi" w:hAnsiTheme="minorHAnsi" w:cs="Calibri"/>
          <w:sz w:val="24"/>
          <w:szCs w:val="24"/>
          <w:u w:val="single"/>
        </w:rPr>
        <w:t>Additional features:</w:t>
      </w:r>
    </w:p>
    <w:p w:rsidR="00CC02C1" w:rsidRPr="00A31A0E" w:rsidRDefault="00CC02C1" w:rsidP="0036420A">
      <w:pPr>
        <w:numPr>
          <w:ilvl w:val="0"/>
          <w:numId w:val="3"/>
        </w:numPr>
        <w:rPr>
          <w:rFonts w:asciiTheme="minorHAnsi" w:hAnsiTheme="minorHAnsi" w:cs="Calibri"/>
          <w:sz w:val="24"/>
          <w:szCs w:val="24"/>
        </w:rPr>
      </w:pPr>
      <w:r w:rsidRPr="00A31A0E">
        <w:rPr>
          <w:rFonts w:asciiTheme="minorHAnsi" w:hAnsiTheme="minorHAnsi" w:cs="Calibri"/>
          <w:sz w:val="24"/>
          <w:szCs w:val="24"/>
        </w:rPr>
        <w:t>From the dashboard:</w:t>
      </w:r>
    </w:p>
    <w:p w:rsidR="00CC02C1" w:rsidRPr="00A31A0E" w:rsidRDefault="00B64182" w:rsidP="00CC02C1">
      <w:pPr>
        <w:pStyle w:val="ListParagraph"/>
        <w:numPr>
          <w:ilvl w:val="1"/>
          <w:numId w:val="3"/>
        </w:numPr>
        <w:rPr>
          <w:rFonts w:asciiTheme="minorHAnsi" w:hAnsiTheme="minorHAnsi"/>
          <w:sz w:val="24"/>
          <w:szCs w:val="24"/>
        </w:rPr>
      </w:pPr>
      <w:r>
        <w:rPr>
          <w:rFonts w:asciiTheme="minorHAnsi" w:hAnsiTheme="minorHAnsi"/>
          <w:sz w:val="24"/>
          <w:szCs w:val="24"/>
        </w:rPr>
        <w:t>At the top</w:t>
      </w:r>
      <w:r w:rsidR="00B97B50">
        <w:rPr>
          <w:rFonts w:asciiTheme="minorHAnsi" w:hAnsiTheme="minorHAnsi"/>
          <w:sz w:val="24"/>
          <w:szCs w:val="24"/>
        </w:rPr>
        <w:t xml:space="preserve"> of your computer screen click</w:t>
      </w:r>
      <w:r w:rsidR="00CC02C1" w:rsidRPr="00A31A0E">
        <w:rPr>
          <w:rFonts w:asciiTheme="minorHAnsi" w:hAnsiTheme="minorHAnsi"/>
          <w:sz w:val="24"/>
          <w:szCs w:val="24"/>
        </w:rPr>
        <w:t xml:space="preserve"> “search requests</w:t>
      </w:r>
      <w:r>
        <w:rPr>
          <w:rFonts w:asciiTheme="minorHAnsi" w:hAnsiTheme="minorHAnsi"/>
          <w:sz w:val="24"/>
          <w:szCs w:val="24"/>
        </w:rPr>
        <w:t xml:space="preserve"> and decisions</w:t>
      </w:r>
      <w:r w:rsidR="00CC02C1" w:rsidRPr="00A31A0E">
        <w:rPr>
          <w:rFonts w:asciiTheme="minorHAnsi" w:hAnsiTheme="minorHAnsi"/>
          <w:sz w:val="24"/>
          <w:szCs w:val="24"/>
        </w:rPr>
        <w:t>.”  Input an applicant’s name to access that organization’s grant-related activity, including quarterl</w:t>
      </w:r>
      <w:r w:rsidR="00B97B50">
        <w:rPr>
          <w:rFonts w:asciiTheme="minorHAnsi" w:hAnsiTheme="minorHAnsi"/>
          <w:sz w:val="24"/>
          <w:szCs w:val="24"/>
        </w:rPr>
        <w:t>y reports submitted for its 2018-2019</w:t>
      </w:r>
      <w:r w:rsidR="00CC02C1" w:rsidRPr="00A31A0E">
        <w:rPr>
          <w:rFonts w:asciiTheme="minorHAnsi" w:hAnsiTheme="minorHAnsi"/>
          <w:sz w:val="24"/>
          <w:szCs w:val="24"/>
        </w:rPr>
        <w:t xml:space="preserve"> Cultural Service Grant award.</w:t>
      </w:r>
      <w:r w:rsidR="00263B5C">
        <w:rPr>
          <w:rFonts w:asciiTheme="minorHAnsi" w:hAnsiTheme="minorHAnsi"/>
          <w:sz w:val="24"/>
          <w:szCs w:val="24"/>
        </w:rPr>
        <w:t xml:space="preserve">  </w:t>
      </w:r>
    </w:p>
    <w:p w:rsidR="00B97B50" w:rsidRDefault="000637FD" w:rsidP="00CC02C1">
      <w:pPr>
        <w:pStyle w:val="ListParagraph"/>
        <w:numPr>
          <w:ilvl w:val="1"/>
          <w:numId w:val="3"/>
        </w:numPr>
        <w:rPr>
          <w:rFonts w:asciiTheme="minorHAnsi" w:hAnsiTheme="minorHAnsi"/>
          <w:sz w:val="24"/>
          <w:szCs w:val="24"/>
        </w:rPr>
      </w:pPr>
      <w:r>
        <w:rPr>
          <w:rFonts w:asciiTheme="minorHAnsi" w:hAnsiTheme="minorHAnsi"/>
          <w:sz w:val="24"/>
          <w:szCs w:val="24"/>
        </w:rPr>
        <w:t>At the top</w:t>
      </w:r>
      <w:r w:rsidR="00B97B50">
        <w:rPr>
          <w:rFonts w:asciiTheme="minorHAnsi" w:hAnsiTheme="minorHAnsi"/>
          <w:sz w:val="24"/>
          <w:szCs w:val="24"/>
        </w:rPr>
        <w:t xml:space="preserve"> of your computer screen click</w:t>
      </w:r>
      <w:r w:rsidR="00E63018" w:rsidRPr="00A31A0E">
        <w:rPr>
          <w:rFonts w:asciiTheme="minorHAnsi" w:hAnsiTheme="minorHAnsi"/>
          <w:sz w:val="24"/>
          <w:szCs w:val="24"/>
        </w:rPr>
        <w:t xml:space="preserve"> “shared documents” to</w:t>
      </w:r>
      <w:r w:rsidR="00955E6F">
        <w:rPr>
          <w:rFonts w:asciiTheme="minorHAnsi" w:hAnsiTheme="minorHAnsi"/>
          <w:sz w:val="24"/>
          <w:szCs w:val="24"/>
        </w:rPr>
        <w:t xml:space="preserve"> see process-related documents.  </w:t>
      </w:r>
    </w:p>
    <w:p w:rsidR="00E63018" w:rsidRPr="00A31A0E" w:rsidRDefault="00955E6F" w:rsidP="00B97B50">
      <w:pPr>
        <w:pStyle w:val="ListParagraph"/>
        <w:numPr>
          <w:ilvl w:val="2"/>
          <w:numId w:val="3"/>
        </w:numPr>
        <w:rPr>
          <w:rFonts w:asciiTheme="minorHAnsi" w:hAnsiTheme="minorHAnsi"/>
          <w:sz w:val="24"/>
          <w:szCs w:val="24"/>
        </w:rPr>
      </w:pPr>
      <w:r>
        <w:rPr>
          <w:rFonts w:asciiTheme="minorHAnsi" w:hAnsiTheme="minorHAnsi"/>
          <w:sz w:val="24"/>
          <w:szCs w:val="24"/>
        </w:rPr>
        <w:t>All of the on-site evaluations will be posted to “shared documents” by staff</w:t>
      </w:r>
      <w:r w:rsidR="00674D4A">
        <w:rPr>
          <w:rFonts w:asciiTheme="minorHAnsi" w:hAnsiTheme="minorHAnsi"/>
          <w:sz w:val="24"/>
          <w:szCs w:val="24"/>
        </w:rPr>
        <w:t xml:space="preserve"> following the on-site report deadline</w:t>
      </w:r>
      <w:r>
        <w:rPr>
          <w:rFonts w:asciiTheme="minorHAnsi" w:hAnsiTheme="minorHAnsi"/>
          <w:sz w:val="24"/>
          <w:szCs w:val="24"/>
        </w:rPr>
        <w:t>.</w:t>
      </w:r>
    </w:p>
    <w:p w:rsidR="000730A2" w:rsidRPr="00A31A0E" w:rsidRDefault="000730A2" w:rsidP="0036420A">
      <w:pPr>
        <w:numPr>
          <w:ilvl w:val="0"/>
          <w:numId w:val="3"/>
        </w:numPr>
        <w:rPr>
          <w:rFonts w:asciiTheme="minorHAnsi" w:hAnsiTheme="minorHAnsi" w:cs="Calibri"/>
          <w:sz w:val="24"/>
          <w:szCs w:val="24"/>
        </w:rPr>
      </w:pPr>
      <w:r w:rsidRPr="00A31A0E">
        <w:rPr>
          <w:rFonts w:asciiTheme="minorHAnsi" w:hAnsiTheme="minorHAnsi" w:cs="Calibri"/>
          <w:sz w:val="24"/>
          <w:szCs w:val="24"/>
        </w:rPr>
        <w:t>From the summary page:</w:t>
      </w:r>
    </w:p>
    <w:p w:rsidR="000730A2" w:rsidRPr="00A31A0E" w:rsidRDefault="000730A2" w:rsidP="000730A2">
      <w:pPr>
        <w:pStyle w:val="ListParagraph"/>
        <w:numPr>
          <w:ilvl w:val="1"/>
          <w:numId w:val="3"/>
        </w:numPr>
        <w:rPr>
          <w:rFonts w:asciiTheme="minorHAnsi" w:hAnsiTheme="minorHAnsi" w:cs="Calibri"/>
          <w:sz w:val="24"/>
          <w:szCs w:val="24"/>
        </w:rPr>
      </w:pPr>
      <w:r w:rsidRPr="00A31A0E">
        <w:rPr>
          <w:rFonts w:asciiTheme="minorHAnsi" w:hAnsiTheme="minorHAnsi" w:cs="Calibri"/>
          <w:sz w:val="24"/>
          <w:szCs w:val="24"/>
        </w:rPr>
        <w:t xml:space="preserve">You can </w:t>
      </w:r>
      <w:r w:rsidR="00CC02C1" w:rsidRPr="00A31A0E">
        <w:rPr>
          <w:rFonts w:asciiTheme="minorHAnsi" w:hAnsiTheme="minorHAnsi" w:cs="Calibri"/>
          <w:sz w:val="24"/>
          <w:szCs w:val="24"/>
        </w:rPr>
        <w:t xml:space="preserve">also </w:t>
      </w:r>
      <w:r w:rsidR="00263B5C">
        <w:rPr>
          <w:rFonts w:asciiTheme="minorHAnsi" w:hAnsiTheme="minorHAnsi" w:cs="Calibri"/>
          <w:sz w:val="24"/>
          <w:szCs w:val="24"/>
        </w:rPr>
        <w:t xml:space="preserve">click on the </w:t>
      </w:r>
      <w:r w:rsidRPr="00A31A0E">
        <w:rPr>
          <w:rFonts w:asciiTheme="minorHAnsi" w:hAnsiTheme="minorHAnsi" w:cs="Calibri"/>
          <w:sz w:val="24"/>
          <w:szCs w:val="24"/>
        </w:rPr>
        <w:t xml:space="preserve">“Organization” or “Project” links </w:t>
      </w:r>
      <w:r w:rsidR="00797077" w:rsidRPr="00A31A0E">
        <w:rPr>
          <w:rFonts w:asciiTheme="minorHAnsi" w:hAnsiTheme="minorHAnsi" w:cs="Calibri"/>
          <w:sz w:val="24"/>
          <w:szCs w:val="24"/>
        </w:rPr>
        <w:t>t</w:t>
      </w:r>
      <w:r w:rsidRPr="00A31A0E">
        <w:rPr>
          <w:rFonts w:asciiTheme="minorHAnsi" w:hAnsiTheme="minorHAnsi" w:cs="Calibri"/>
          <w:sz w:val="24"/>
          <w:szCs w:val="24"/>
        </w:rPr>
        <w:t>o see additional information about the applicant</w:t>
      </w:r>
      <w:r w:rsidR="00CC02C1" w:rsidRPr="00A31A0E">
        <w:rPr>
          <w:rFonts w:asciiTheme="minorHAnsi" w:hAnsiTheme="minorHAnsi" w:cs="Calibri"/>
          <w:sz w:val="24"/>
          <w:szCs w:val="24"/>
        </w:rPr>
        <w:t xml:space="preserve">.  </w:t>
      </w:r>
    </w:p>
    <w:p w:rsidR="000730A2" w:rsidRPr="00A31A0E" w:rsidRDefault="00797077" w:rsidP="000730A2">
      <w:pPr>
        <w:pStyle w:val="ListParagraph"/>
        <w:numPr>
          <w:ilvl w:val="0"/>
          <w:numId w:val="3"/>
        </w:numPr>
        <w:rPr>
          <w:rFonts w:asciiTheme="minorHAnsi" w:hAnsiTheme="minorHAnsi" w:cs="Calibri"/>
          <w:sz w:val="24"/>
          <w:szCs w:val="24"/>
        </w:rPr>
      </w:pPr>
      <w:r w:rsidRPr="00A31A0E">
        <w:rPr>
          <w:rFonts w:asciiTheme="minorHAnsi" w:hAnsiTheme="minorHAnsi" w:cs="Calibri"/>
          <w:sz w:val="24"/>
          <w:szCs w:val="24"/>
        </w:rPr>
        <w:t xml:space="preserve">From the </w:t>
      </w:r>
      <w:r w:rsidR="00D61978">
        <w:rPr>
          <w:rFonts w:asciiTheme="minorHAnsi" w:hAnsiTheme="minorHAnsi" w:cs="Calibri"/>
          <w:sz w:val="24"/>
          <w:szCs w:val="24"/>
        </w:rPr>
        <w:t xml:space="preserve">top of the </w:t>
      </w:r>
      <w:r w:rsidRPr="00A31A0E">
        <w:rPr>
          <w:rFonts w:asciiTheme="minorHAnsi" w:hAnsiTheme="minorHAnsi" w:cs="Calibri"/>
          <w:sz w:val="24"/>
          <w:szCs w:val="24"/>
        </w:rPr>
        <w:t>evaluation page</w:t>
      </w:r>
      <w:r w:rsidR="000730A2" w:rsidRPr="00A31A0E">
        <w:rPr>
          <w:rFonts w:asciiTheme="minorHAnsi" w:hAnsiTheme="minorHAnsi" w:cs="Calibri"/>
          <w:sz w:val="24"/>
          <w:szCs w:val="24"/>
        </w:rPr>
        <w:t>:</w:t>
      </w:r>
    </w:p>
    <w:p w:rsidR="00951DDE" w:rsidRPr="00A31A0E" w:rsidRDefault="006E32C3" w:rsidP="00951DDE">
      <w:pPr>
        <w:numPr>
          <w:ilvl w:val="1"/>
          <w:numId w:val="3"/>
        </w:numPr>
        <w:rPr>
          <w:rFonts w:asciiTheme="minorHAnsi" w:hAnsiTheme="minorHAnsi" w:cs="Calibri"/>
          <w:sz w:val="24"/>
          <w:szCs w:val="24"/>
        </w:rPr>
      </w:pPr>
      <w:r>
        <w:rPr>
          <w:rFonts w:asciiTheme="minorHAnsi" w:hAnsiTheme="minorHAnsi" w:cs="Calibri"/>
          <w:sz w:val="24"/>
          <w:szCs w:val="24"/>
        </w:rPr>
        <w:t>Click on “</w:t>
      </w:r>
      <w:r w:rsidR="00D61978">
        <w:rPr>
          <w:rFonts w:asciiTheme="minorHAnsi" w:hAnsiTheme="minorHAnsi" w:cs="Calibri"/>
          <w:sz w:val="24"/>
          <w:szCs w:val="24"/>
        </w:rPr>
        <w:t>p</w:t>
      </w:r>
      <w:r>
        <w:rPr>
          <w:rFonts w:asciiTheme="minorHAnsi" w:hAnsiTheme="minorHAnsi" w:cs="Calibri"/>
          <w:sz w:val="24"/>
          <w:szCs w:val="24"/>
        </w:rPr>
        <w:t xml:space="preserve">rint </w:t>
      </w:r>
      <w:r w:rsidR="00D61978">
        <w:rPr>
          <w:rFonts w:asciiTheme="minorHAnsi" w:hAnsiTheme="minorHAnsi" w:cs="Calibri"/>
          <w:sz w:val="24"/>
          <w:szCs w:val="24"/>
        </w:rPr>
        <w:t>q</w:t>
      </w:r>
      <w:r>
        <w:rPr>
          <w:rFonts w:asciiTheme="minorHAnsi" w:hAnsiTheme="minorHAnsi" w:cs="Calibri"/>
          <w:sz w:val="24"/>
          <w:szCs w:val="24"/>
        </w:rPr>
        <w:t>uestions</w:t>
      </w:r>
      <w:r w:rsidR="00951DDE" w:rsidRPr="00A31A0E">
        <w:rPr>
          <w:rFonts w:asciiTheme="minorHAnsi" w:hAnsiTheme="minorHAnsi" w:cs="Calibri"/>
          <w:sz w:val="24"/>
          <w:szCs w:val="24"/>
        </w:rPr>
        <w:t>” to print out the scoring questions.</w:t>
      </w:r>
    </w:p>
    <w:p w:rsidR="000730A2" w:rsidRDefault="000730A2" w:rsidP="000730A2">
      <w:pPr>
        <w:numPr>
          <w:ilvl w:val="1"/>
          <w:numId w:val="3"/>
        </w:numPr>
        <w:rPr>
          <w:rFonts w:asciiTheme="minorHAnsi" w:hAnsiTheme="minorHAnsi" w:cs="Calibri"/>
          <w:sz w:val="24"/>
          <w:szCs w:val="24"/>
        </w:rPr>
      </w:pPr>
      <w:r w:rsidRPr="00A31A0E">
        <w:rPr>
          <w:rFonts w:asciiTheme="minorHAnsi" w:hAnsiTheme="minorHAnsi" w:cs="Calibri"/>
          <w:sz w:val="24"/>
          <w:szCs w:val="24"/>
        </w:rPr>
        <w:t>You can create an evaluation packet, which creates a PDF of the work you have done (scores and comments).  Click on “evaluation packet” to create the PDF to save or print.</w:t>
      </w:r>
    </w:p>
    <w:p w:rsidR="00D61978" w:rsidRPr="00A31A0E" w:rsidRDefault="00D61978" w:rsidP="000730A2">
      <w:pPr>
        <w:numPr>
          <w:ilvl w:val="1"/>
          <w:numId w:val="3"/>
        </w:numPr>
        <w:rPr>
          <w:rFonts w:asciiTheme="minorHAnsi" w:hAnsiTheme="minorHAnsi" w:cs="Calibri"/>
          <w:sz w:val="24"/>
          <w:szCs w:val="24"/>
        </w:rPr>
      </w:pPr>
      <w:r>
        <w:rPr>
          <w:rFonts w:asciiTheme="minorHAnsi" w:hAnsiTheme="minorHAnsi" w:cs="Calibri"/>
          <w:sz w:val="24"/>
          <w:szCs w:val="24"/>
        </w:rPr>
        <w:t>Click on “application packet” to create a PDF of the application.</w:t>
      </w:r>
    </w:p>
    <w:p w:rsidR="000730A2" w:rsidRPr="00A31A0E" w:rsidRDefault="00951DDE" w:rsidP="0036420A">
      <w:pPr>
        <w:numPr>
          <w:ilvl w:val="0"/>
          <w:numId w:val="4"/>
        </w:numPr>
        <w:rPr>
          <w:rFonts w:asciiTheme="minorHAnsi" w:hAnsiTheme="minorHAnsi" w:cs="Calibri"/>
          <w:sz w:val="24"/>
          <w:szCs w:val="24"/>
        </w:rPr>
      </w:pPr>
      <w:r w:rsidRPr="00A31A0E">
        <w:rPr>
          <w:rFonts w:asciiTheme="minorHAnsi" w:hAnsiTheme="minorHAnsi" w:cs="Calibri"/>
          <w:sz w:val="24"/>
          <w:szCs w:val="24"/>
        </w:rPr>
        <w:t>From the application</w:t>
      </w:r>
      <w:r w:rsidR="000730A2" w:rsidRPr="00A31A0E">
        <w:rPr>
          <w:rFonts w:asciiTheme="minorHAnsi" w:hAnsiTheme="minorHAnsi" w:cs="Calibri"/>
          <w:sz w:val="24"/>
          <w:szCs w:val="24"/>
        </w:rPr>
        <w:t xml:space="preserve"> view</w:t>
      </w:r>
      <w:r w:rsidR="00797077" w:rsidRPr="00A31A0E">
        <w:rPr>
          <w:rFonts w:asciiTheme="minorHAnsi" w:hAnsiTheme="minorHAnsi" w:cs="Calibri"/>
          <w:sz w:val="24"/>
          <w:szCs w:val="24"/>
        </w:rPr>
        <w:t xml:space="preserve"> page</w:t>
      </w:r>
      <w:r w:rsidR="000730A2" w:rsidRPr="00A31A0E">
        <w:rPr>
          <w:rFonts w:asciiTheme="minorHAnsi" w:hAnsiTheme="minorHAnsi" w:cs="Calibri"/>
          <w:sz w:val="24"/>
          <w:szCs w:val="24"/>
        </w:rPr>
        <w:t>:</w:t>
      </w:r>
    </w:p>
    <w:p w:rsidR="00B64584" w:rsidRDefault="00B64584" w:rsidP="000730A2">
      <w:pPr>
        <w:numPr>
          <w:ilvl w:val="1"/>
          <w:numId w:val="4"/>
        </w:numPr>
        <w:rPr>
          <w:rFonts w:asciiTheme="minorHAnsi" w:hAnsiTheme="minorHAnsi" w:cs="Calibri"/>
          <w:sz w:val="24"/>
          <w:szCs w:val="24"/>
        </w:rPr>
      </w:pPr>
      <w:r>
        <w:rPr>
          <w:rFonts w:asciiTheme="minorHAnsi" w:hAnsiTheme="minorHAnsi" w:cs="Calibri"/>
          <w:sz w:val="24"/>
          <w:szCs w:val="24"/>
        </w:rPr>
        <w:t>You can view the application with responses in text boxes and support materials available for download, or</w:t>
      </w:r>
    </w:p>
    <w:p w:rsidR="0036420A" w:rsidRDefault="0036420A" w:rsidP="000730A2">
      <w:pPr>
        <w:numPr>
          <w:ilvl w:val="1"/>
          <w:numId w:val="4"/>
        </w:numPr>
        <w:rPr>
          <w:rFonts w:asciiTheme="minorHAnsi" w:hAnsiTheme="minorHAnsi" w:cs="Calibri"/>
          <w:sz w:val="24"/>
          <w:szCs w:val="24"/>
        </w:rPr>
      </w:pPr>
      <w:r w:rsidRPr="00A31A0E">
        <w:rPr>
          <w:rFonts w:asciiTheme="minorHAnsi" w:hAnsiTheme="minorHAnsi" w:cs="Calibri"/>
          <w:sz w:val="24"/>
          <w:szCs w:val="24"/>
        </w:rPr>
        <w:lastRenderedPageBreak/>
        <w:t>You can create a print packet of the application, which is a PDF of the application and support materials t</w:t>
      </w:r>
      <w:r w:rsidR="000730A2" w:rsidRPr="00A31A0E">
        <w:rPr>
          <w:rFonts w:asciiTheme="minorHAnsi" w:hAnsiTheme="minorHAnsi" w:cs="Calibri"/>
          <w:sz w:val="24"/>
          <w:szCs w:val="24"/>
        </w:rPr>
        <w:t>hat can be saved or printed.   In the applicant view, c</w:t>
      </w:r>
      <w:r w:rsidR="00B64584">
        <w:rPr>
          <w:rFonts w:asciiTheme="minorHAnsi" w:hAnsiTheme="minorHAnsi" w:cs="Calibri"/>
          <w:sz w:val="24"/>
          <w:szCs w:val="24"/>
        </w:rPr>
        <w:t>lick on “application</w:t>
      </w:r>
      <w:r w:rsidRPr="00A31A0E">
        <w:rPr>
          <w:rFonts w:asciiTheme="minorHAnsi" w:hAnsiTheme="minorHAnsi" w:cs="Calibri"/>
          <w:sz w:val="24"/>
          <w:szCs w:val="24"/>
        </w:rPr>
        <w:t xml:space="preserve"> packet” to create the PDF.</w:t>
      </w:r>
    </w:p>
    <w:p w:rsidR="0033202A" w:rsidRPr="00A31A0E" w:rsidRDefault="0033202A" w:rsidP="0033202A">
      <w:pPr>
        <w:numPr>
          <w:ilvl w:val="2"/>
          <w:numId w:val="4"/>
        </w:numPr>
        <w:rPr>
          <w:rFonts w:asciiTheme="minorHAnsi" w:hAnsiTheme="minorHAnsi" w:cs="Calibri"/>
          <w:sz w:val="24"/>
          <w:szCs w:val="24"/>
        </w:rPr>
      </w:pPr>
      <w:r>
        <w:rPr>
          <w:rFonts w:asciiTheme="minorHAnsi" w:hAnsiTheme="minorHAnsi" w:cs="Calibri"/>
          <w:sz w:val="24"/>
          <w:szCs w:val="24"/>
        </w:rPr>
        <w:t>If a support material or the Excel budget pages is not showing up properly in the PDF, please view the downloaded material instead.</w:t>
      </w:r>
    </w:p>
    <w:p w:rsidR="0036420A" w:rsidRPr="00A31A0E" w:rsidRDefault="0036420A" w:rsidP="0036420A">
      <w:pPr>
        <w:rPr>
          <w:rFonts w:asciiTheme="minorHAnsi" w:hAnsiTheme="minorHAnsi"/>
          <w:sz w:val="24"/>
          <w:szCs w:val="24"/>
        </w:rPr>
      </w:pPr>
    </w:p>
    <w:p w:rsidR="00B64584" w:rsidRDefault="00B64584" w:rsidP="00081D23">
      <w:pPr>
        <w:rPr>
          <w:rFonts w:asciiTheme="minorHAnsi" w:hAnsiTheme="minorHAnsi"/>
          <w:sz w:val="24"/>
          <w:szCs w:val="24"/>
          <w:u w:val="single"/>
        </w:rPr>
      </w:pPr>
    </w:p>
    <w:p w:rsidR="00081D23" w:rsidRPr="00A31A0E" w:rsidRDefault="00081D23" w:rsidP="00081D23">
      <w:pPr>
        <w:rPr>
          <w:rFonts w:asciiTheme="minorHAnsi" w:hAnsiTheme="minorHAnsi"/>
          <w:sz w:val="24"/>
          <w:szCs w:val="24"/>
          <w:u w:val="single"/>
        </w:rPr>
      </w:pPr>
      <w:r w:rsidRPr="00A31A0E">
        <w:rPr>
          <w:rFonts w:asciiTheme="minorHAnsi" w:hAnsiTheme="minorHAnsi"/>
          <w:sz w:val="24"/>
          <w:szCs w:val="24"/>
          <w:u w:val="single"/>
        </w:rPr>
        <w:t>Considering the applicant’s perspective:</w:t>
      </w:r>
    </w:p>
    <w:p w:rsidR="00081D23" w:rsidRPr="00A31A0E" w:rsidRDefault="00081D23" w:rsidP="00081D23">
      <w:pPr>
        <w:rPr>
          <w:rFonts w:asciiTheme="minorHAnsi" w:hAnsiTheme="minorHAnsi"/>
          <w:sz w:val="24"/>
          <w:szCs w:val="24"/>
        </w:rPr>
      </w:pPr>
      <w:r w:rsidRPr="00A31A0E">
        <w:rPr>
          <w:rFonts w:asciiTheme="minorHAnsi" w:hAnsiTheme="minorHAnsi"/>
          <w:sz w:val="24"/>
          <w:szCs w:val="24"/>
        </w:rPr>
        <w:t xml:space="preserve">The applicant’s responses to questions were limited by character counts and their use of support materials was limited by megabyte totals.  </w:t>
      </w:r>
      <w:r w:rsidR="000637FD">
        <w:rPr>
          <w:rFonts w:asciiTheme="minorHAnsi" w:hAnsiTheme="minorHAnsi"/>
          <w:sz w:val="24"/>
          <w:szCs w:val="24"/>
        </w:rPr>
        <w:t>They were asked to provide one</w:t>
      </w:r>
      <w:r w:rsidR="00B97B50">
        <w:rPr>
          <w:rFonts w:asciiTheme="minorHAnsi" w:hAnsiTheme="minorHAnsi"/>
          <w:sz w:val="24"/>
          <w:szCs w:val="24"/>
        </w:rPr>
        <w:t xml:space="preserve"> distinct</w:t>
      </w:r>
      <w:bookmarkStart w:id="0" w:name="_GoBack"/>
      <w:bookmarkEnd w:id="0"/>
      <w:r w:rsidR="000637FD">
        <w:rPr>
          <w:rFonts w:asciiTheme="minorHAnsi" w:hAnsiTheme="minorHAnsi"/>
          <w:sz w:val="24"/>
          <w:szCs w:val="24"/>
        </w:rPr>
        <w:t xml:space="preserve"> support material for each of the evaluation criterion.  </w:t>
      </w:r>
      <w:r w:rsidRPr="00A31A0E">
        <w:rPr>
          <w:rFonts w:asciiTheme="minorHAnsi" w:hAnsiTheme="minorHAnsi"/>
          <w:sz w:val="24"/>
          <w:szCs w:val="24"/>
        </w:rPr>
        <w:t>Applicants were not able to use special formatting such as charts, bold, underline or italics.  They could use bullets and line breaks</w:t>
      </w:r>
      <w:r w:rsidR="00953EAE">
        <w:rPr>
          <w:rFonts w:asciiTheme="minorHAnsi" w:hAnsiTheme="minorHAnsi"/>
          <w:sz w:val="24"/>
          <w:szCs w:val="24"/>
        </w:rPr>
        <w:t xml:space="preserve"> to create white space</w:t>
      </w:r>
      <w:r w:rsidRPr="00A31A0E">
        <w:rPr>
          <w:rFonts w:asciiTheme="minorHAnsi" w:hAnsiTheme="minorHAnsi"/>
          <w:sz w:val="24"/>
          <w:szCs w:val="24"/>
        </w:rPr>
        <w:t>.</w:t>
      </w:r>
    </w:p>
    <w:p w:rsidR="00081D23" w:rsidRPr="00A31A0E" w:rsidRDefault="00081D23" w:rsidP="00081D23">
      <w:pPr>
        <w:rPr>
          <w:rFonts w:asciiTheme="minorHAnsi" w:hAnsiTheme="minorHAnsi"/>
          <w:sz w:val="24"/>
          <w:szCs w:val="24"/>
        </w:rPr>
      </w:pPr>
    </w:p>
    <w:p w:rsidR="00081D23" w:rsidRPr="00A31A0E" w:rsidRDefault="00081D23" w:rsidP="00C57507">
      <w:pPr>
        <w:rPr>
          <w:rFonts w:asciiTheme="minorHAnsi" w:hAnsiTheme="minorHAnsi"/>
          <w:b/>
          <w:sz w:val="24"/>
          <w:szCs w:val="24"/>
        </w:rPr>
      </w:pPr>
    </w:p>
    <w:p w:rsidR="00081D23" w:rsidRPr="00A31A0E" w:rsidRDefault="00081D23" w:rsidP="00C57507">
      <w:pPr>
        <w:rPr>
          <w:rFonts w:asciiTheme="minorHAnsi" w:hAnsiTheme="minorHAnsi"/>
          <w:b/>
          <w:sz w:val="24"/>
          <w:szCs w:val="24"/>
        </w:rPr>
      </w:pPr>
    </w:p>
    <w:sectPr w:rsidR="00081D23" w:rsidRPr="00A31A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0A" w:rsidRDefault="0036420A" w:rsidP="0036420A">
      <w:r>
        <w:separator/>
      </w:r>
    </w:p>
  </w:endnote>
  <w:endnote w:type="continuationSeparator" w:id="0">
    <w:p w:rsidR="0036420A" w:rsidRDefault="0036420A" w:rsidP="0036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74858"/>
      <w:docPartObj>
        <w:docPartGallery w:val="Page Numbers (Bottom of Page)"/>
        <w:docPartUnique/>
      </w:docPartObj>
    </w:sdtPr>
    <w:sdtEndPr>
      <w:rPr>
        <w:noProof/>
      </w:rPr>
    </w:sdtEndPr>
    <w:sdtContent>
      <w:p w:rsidR="0036420A" w:rsidRDefault="0036420A">
        <w:pPr>
          <w:pStyle w:val="Footer"/>
          <w:jc w:val="right"/>
        </w:pPr>
        <w:r>
          <w:fldChar w:fldCharType="begin"/>
        </w:r>
        <w:r>
          <w:instrText xml:space="preserve"> PAGE   \* MERGEFORMAT </w:instrText>
        </w:r>
        <w:r>
          <w:fldChar w:fldCharType="separate"/>
        </w:r>
        <w:r w:rsidR="00B97B50">
          <w:rPr>
            <w:noProof/>
          </w:rPr>
          <w:t>4</w:t>
        </w:r>
        <w:r>
          <w:rPr>
            <w:noProof/>
          </w:rPr>
          <w:fldChar w:fldCharType="end"/>
        </w:r>
      </w:p>
    </w:sdtContent>
  </w:sdt>
  <w:p w:rsidR="0036420A" w:rsidRDefault="00364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0A" w:rsidRDefault="0036420A" w:rsidP="0036420A">
      <w:r>
        <w:separator/>
      </w:r>
    </w:p>
  </w:footnote>
  <w:footnote w:type="continuationSeparator" w:id="0">
    <w:p w:rsidR="0036420A" w:rsidRDefault="0036420A" w:rsidP="00364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77B"/>
    <w:multiLevelType w:val="hybridMultilevel"/>
    <w:tmpl w:val="92ECE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DA2B67"/>
    <w:multiLevelType w:val="hybridMultilevel"/>
    <w:tmpl w:val="DD04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9AC533E"/>
    <w:multiLevelType w:val="hybridMultilevel"/>
    <w:tmpl w:val="903A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436911"/>
    <w:multiLevelType w:val="hybridMultilevel"/>
    <w:tmpl w:val="38E2B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D3DE0"/>
    <w:multiLevelType w:val="hybridMultilevel"/>
    <w:tmpl w:val="F46C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1533B3F"/>
    <w:multiLevelType w:val="hybridMultilevel"/>
    <w:tmpl w:val="202A3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2"/>
  </w:num>
  <w:num w:numId="6">
    <w:abstractNumId w:val="5"/>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8F"/>
    <w:rsid w:val="000012E7"/>
    <w:rsid w:val="00003B49"/>
    <w:rsid w:val="00004E2B"/>
    <w:rsid w:val="0000567C"/>
    <w:rsid w:val="00006A0D"/>
    <w:rsid w:val="00007855"/>
    <w:rsid w:val="000117AC"/>
    <w:rsid w:val="000117BA"/>
    <w:rsid w:val="000137D4"/>
    <w:rsid w:val="00024AFF"/>
    <w:rsid w:val="000250E9"/>
    <w:rsid w:val="000253D0"/>
    <w:rsid w:val="00026C64"/>
    <w:rsid w:val="0002709E"/>
    <w:rsid w:val="00032C53"/>
    <w:rsid w:val="000351C9"/>
    <w:rsid w:val="00035320"/>
    <w:rsid w:val="000359C7"/>
    <w:rsid w:val="00037237"/>
    <w:rsid w:val="0004696A"/>
    <w:rsid w:val="000502CD"/>
    <w:rsid w:val="0005341A"/>
    <w:rsid w:val="000537C5"/>
    <w:rsid w:val="00057007"/>
    <w:rsid w:val="000615F0"/>
    <w:rsid w:val="000626D0"/>
    <w:rsid w:val="000637FD"/>
    <w:rsid w:val="000647F8"/>
    <w:rsid w:val="0006671B"/>
    <w:rsid w:val="00067000"/>
    <w:rsid w:val="000671D1"/>
    <w:rsid w:val="00070431"/>
    <w:rsid w:val="000730A2"/>
    <w:rsid w:val="000731EC"/>
    <w:rsid w:val="00076F70"/>
    <w:rsid w:val="0008062C"/>
    <w:rsid w:val="00081D23"/>
    <w:rsid w:val="00082956"/>
    <w:rsid w:val="0008348A"/>
    <w:rsid w:val="0008696E"/>
    <w:rsid w:val="00086D2A"/>
    <w:rsid w:val="0009038E"/>
    <w:rsid w:val="0009173F"/>
    <w:rsid w:val="00093C29"/>
    <w:rsid w:val="000A14A2"/>
    <w:rsid w:val="000A3987"/>
    <w:rsid w:val="000A4E0F"/>
    <w:rsid w:val="000A5119"/>
    <w:rsid w:val="000A5C5B"/>
    <w:rsid w:val="000A7C83"/>
    <w:rsid w:val="000B1123"/>
    <w:rsid w:val="000B14A5"/>
    <w:rsid w:val="000B52E7"/>
    <w:rsid w:val="000B648F"/>
    <w:rsid w:val="000B7027"/>
    <w:rsid w:val="000C0437"/>
    <w:rsid w:val="000C12F1"/>
    <w:rsid w:val="000C5116"/>
    <w:rsid w:val="000D0112"/>
    <w:rsid w:val="000D170F"/>
    <w:rsid w:val="000D45CC"/>
    <w:rsid w:val="000D502C"/>
    <w:rsid w:val="000E1A55"/>
    <w:rsid w:val="000E2189"/>
    <w:rsid w:val="000E46C4"/>
    <w:rsid w:val="000F06CC"/>
    <w:rsid w:val="000F33DA"/>
    <w:rsid w:val="000F539E"/>
    <w:rsid w:val="00100FE8"/>
    <w:rsid w:val="00103FB0"/>
    <w:rsid w:val="00105363"/>
    <w:rsid w:val="001128A0"/>
    <w:rsid w:val="001133FA"/>
    <w:rsid w:val="00115880"/>
    <w:rsid w:val="001228D2"/>
    <w:rsid w:val="00123328"/>
    <w:rsid w:val="001238D7"/>
    <w:rsid w:val="00124C8C"/>
    <w:rsid w:val="00126930"/>
    <w:rsid w:val="00127E78"/>
    <w:rsid w:val="00127ED8"/>
    <w:rsid w:val="001321DE"/>
    <w:rsid w:val="001330FE"/>
    <w:rsid w:val="00144B34"/>
    <w:rsid w:val="001523F6"/>
    <w:rsid w:val="00153905"/>
    <w:rsid w:val="00156E45"/>
    <w:rsid w:val="0016032C"/>
    <w:rsid w:val="001603C4"/>
    <w:rsid w:val="00164F70"/>
    <w:rsid w:val="00166D43"/>
    <w:rsid w:val="00166E55"/>
    <w:rsid w:val="00167502"/>
    <w:rsid w:val="00167503"/>
    <w:rsid w:val="001773D3"/>
    <w:rsid w:val="001807EF"/>
    <w:rsid w:val="00185649"/>
    <w:rsid w:val="00185B05"/>
    <w:rsid w:val="0018611E"/>
    <w:rsid w:val="0018784C"/>
    <w:rsid w:val="00190ABA"/>
    <w:rsid w:val="001924C1"/>
    <w:rsid w:val="001A1BC3"/>
    <w:rsid w:val="001A7EC5"/>
    <w:rsid w:val="001B286A"/>
    <w:rsid w:val="001B527C"/>
    <w:rsid w:val="001B600D"/>
    <w:rsid w:val="001C089C"/>
    <w:rsid w:val="001C0ED8"/>
    <w:rsid w:val="001C32C6"/>
    <w:rsid w:val="001C3D3E"/>
    <w:rsid w:val="001C543E"/>
    <w:rsid w:val="001D47B0"/>
    <w:rsid w:val="001D4E56"/>
    <w:rsid w:val="001D5AE3"/>
    <w:rsid w:val="001D6627"/>
    <w:rsid w:val="001E0799"/>
    <w:rsid w:val="001E530A"/>
    <w:rsid w:val="001E7911"/>
    <w:rsid w:val="001F15C5"/>
    <w:rsid w:val="001F48C7"/>
    <w:rsid w:val="001F4C23"/>
    <w:rsid w:val="001F66DE"/>
    <w:rsid w:val="00203995"/>
    <w:rsid w:val="00206887"/>
    <w:rsid w:val="0020690D"/>
    <w:rsid w:val="00215D20"/>
    <w:rsid w:val="00217F5E"/>
    <w:rsid w:val="0022432E"/>
    <w:rsid w:val="00227475"/>
    <w:rsid w:val="00230DBD"/>
    <w:rsid w:val="00231BF6"/>
    <w:rsid w:val="0023701D"/>
    <w:rsid w:val="00244279"/>
    <w:rsid w:val="002456D1"/>
    <w:rsid w:val="002476DC"/>
    <w:rsid w:val="0025341A"/>
    <w:rsid w:val="00254B83"/>
    <w:rsid w:val="00255215"/>
    <w:rsid w:val="00257EE2"/>
    <w:rsid w:val="0026192E"/>
    <w:rsid w:val="00263B5C"/>
    <w:rsid w:val="0026431C"/>
    <w:rsid w:val="002643EC"/>
    <w:rsid w:val="0026608D"/>
    <w:rsid w:val="002669E5"/>
    <w:rsid w:val="00267269"/>
    <w:rsid w:val="00275D88"/>
    <w:rsid w:val="002766DC"/>
    <w:rsid w:val="0028781A"/>
    <w:rsid w:val="002931E8"/>
    <w:rsid w:val="0029634C"/>
    <w:rsid w:val="002A08AA"/>
    <w:rsid w:val="002A094A"/>
    <w:rsid w:val="002A7138"/>
    <w:rsid w:val="002B22FA"/>
    <w:rsid w:val="002B41C3"/>
    <w:rsid w:val="002B61F4"/>
    <w:rsid w:val="002C2AFB"/>
    <w:rsid w:val="002C3A74"/>
    <w:rsid w:val="002C7894"/>
    <w:rsid w:val="002D1C34"/>
    <w:rsid w:val="002D1ED7"/>
    <w:rsid w:val="002D1F61"/>
    <w:rsid w:val="002D27D8"/>
    <w:rsid w:val="002D37C4"/>
    <w:rsid w:val="002D42AD"/>
    <w:rsid w:val="002D530A"/>
    <w:rsid w:val="002E31D5"/>
    <w:rsid w:val="002E7D15"/>
    <w:rsid w:val="002F00C9"/>
    <w:rsid w:val="002F5F17"/>
    <w:rsid w:val="0030165F"/>
    <w:rsid w:val="00305E63"/>
    <w:rsid w:val="00307977"/>
    <w:rsid w:val="00313912"/>
    <w:rsid w:val="003143B8"/>
    <w:rsid w:val="00314DED"/>
    <w:rsid w:val="0032023E"/>
    <w:rsid w:val="00321C99"/>
    <w:rsid w:val="0032648D"/>
    <w:rsid w:val="003275F9"/>
    <w:rsid w:val="003301F3"/>
    <w:rsid w:val="00330A2C"/>
    <w:rsid w:val="0033202A"/>
    <w:rsid w:val="003323AD"/>
    <w:rsid w:val="003328E8"/>
    <w:rsid w:val="00336928"/>
    <w:rsid w:val="0033765C"/>
    <w:rsid w:val="0034081F"/>
    <w:rsid w:val="00340862"/>
    <w:rsid w:val="00344C66"/>
    <w:rsid w:val="00345570"/>
    <w:rsid w:val="0034721F"/>
    <w:rsid w:val="00354225"/>
    <w:rsid w:val="00357E91"/>
    <w:rsid w:val="00362353"/>
    <w:rsid w:val="003629DE"/>
    <w:rsid w:val="0036420A"/>
    <w:rsid w:val="00366925"/>
    <w:rsid w:val="00367CFC"/>
    <w:rsid w:val="00370D40"/>
    <w:rsid w:val="00372F5B"/>
    <w:rsid w:val="003737D5"/>
    <w:rsid w:val="00374095"/>
    <w:rsid w:val="00375A8E"/>
    <w:rsid w:val="003809C2"/>
    <w:rsid w:val="003814FF"/>
    <w:rsid w:val="00382F79"/>
    <w:rsid w:val="003842BC"/>
    <w:rsid w:val="00387462"/>
    <w:rsid w:val="003919EB"/>
    <w:rsid w:val="00392815"/>
    <w:rsid w:val="00394C40"/>
    <w:rsid w:val="003A3167"/>
    <w:rsid w:val="003A5F29"/>
    <w:rsid w:val="003A62CF"/>
    <w:rsid w:val="003B3A62"/>
    <w:rsid w:val="003C6EA7"/>
    <w:rsid w:val="003D164B"/>
    <w:rsid w:val="003D3EFE"/>
    <w:rsid w:val="003D4A87"/>
    <w:rsid w:val="003D4D19"/>
    <w:rsid w:val="003D5396"/>
    <w:rsid w:val="003D6FE1"/>
    <w:rsid w:val="003E5681"/>
    <w:rsid w:val="003E6A7D"/>
    <w:rsid w:val="003E71DE"/>
    <w:rsid w:val="00401FA8"/>
    <w:rsid w:val="004042DB"/>
    <w:rsid w:val="004045F4"/>
    <w:rsid w:val="00414CBE"/>
    <w:rsid w:val="00415BEA"/>
    <w:rsid w:val="00416ADB"/>
    <w:rsid w:val="00421044"/>
    <w:rsid w:val="00421C2A"/>
    <w:rsid w:val="00424A84"/>
    <w:rsid w:val="00432928"/>
    <w:rsid w:val="004423B8"/>
    <w:rsid w:val="00444B4B"/>
    <w:rsid w:val="00444D90"/>
    <w:rsid w:val="00446934"/>
    <w:rsid w:val="00446E0D"/>
    <w:rsid w:val="00452195"/>
    <w:rsid w:val="00452253"/>
    <w:rsid w:val="0045508E"/>
    <w:rsid w:val="004559A3"/>
    <w:rsid w:val="004562D3"/>
    <w:rsid w:val="004568B7"/>
    <w:rsid w:val="0046102D"/>
    <w:rsid w:val="00462881"/>
    <w:rsid w:val="00462C43"/>
    <w:rsid w:val="00467731"/>
    <w:rsid w:val="00473B20"/>
    <w:rsid w:val="004802FD"/>
    <w:rsid w:val="00481684"/>
    <w:rsid w:val="004819D8"/>
    <w:rsid w:val="00486709"/>
    <w:rsid w:val="004900F7"/>
    <w:rsid w:val="00490902"/>
    <w:rsid w:val="00491282"/>
    <w:rsid w:val="00493AB8"/>
    <w:rsid w:val="00497304"/>
    <w:rsid w:val="004A3193"/>
    <w:rsid w:val="004B1C58"/>
    <w:rsid w:val="004B244A"/>
    <w:rsid w:val="004B4828"/>
    <w:rsid w:val="004C7309"/>
    <w:rsid w:val="004D1007"/>
    <w:rsid w:val="004D2054"/>
    <w:rsid w:val="004E0FD7"/>
    <w:rsid w:val="004E5B14"/>
    <w:rsid w:val="004E64D8"/>
    <w:rsid w:val="004E7DF1"/>
    <w:rsid w:val="004F12B0"/>
    <w:rsid w:val="004F3317"/>
    <w:rsid w:val="004F587A"/>
    <w:rsid w:val="004F6054"/>
    <w:rsid w:val="005007BA"/>
    <w:rsid w:val="00502C57"/>
    <w:rsid w:val="0050440D"/>
    <w:rsid w:val="00504806"/>
    <w:rsid w:val="00505859"/>
    <w:rsid w:val="00507FAC"/>
    <w:rsid w:val="005103DA"/>
    <w:rsid w:val="005106E1"/>
    <w:rsid w:val="00511ACF"/>
    <w:rsid w:val="00513093"/>
    <w:rsid w:val="00514C85"/>
    <w:rsid w:val="00522998"/>
    <w:rsid w:val="005242F0"/>
    <w:rsid w:val="005305E2"/>
    <w:rsid w:val="005339CD"/>
    <w:rsid w:val="0054056F"/>
    <w:rsid w:val="00540B70"/>
    <w:rsid w:val="0054158B"/>
    <w:rsid w:val="00550AC1"/>
    <w:rsid w:val="005542A3"/>
    <w:rsid w:val="005556D9"/>
    <w:rsid w:val="005570ED"/>
    <w:rsid w:val="0055748A"/>
    <w:rsid w:val="0056070C"/>
    <w:rsid w:val="00560FA4"/>
    <w:rsid w:val="0056453A"/>
    <w:rsid w:val="00565628"/>
    <w:rsid w:val="00566949"/>
    <w:rsid w:val="00571FEB"/>
    <w:rsid w:val="00573AC2"/>
    <w:rsid w:val="00574089"/>
    <w:rsid w:val="00574D2A"/>
    <w:rsid w:val="00577321"/>
    <w:rsid w:val="00585203"/>
    <w:rsid w:val="00585DB3"/>
    <w:rsid w:val="005908EF"/>
    <w:rsid w:val="00594855"/>
    <w:rsid w:val="0059510C"/>
    <w:rsid w:val="00596D23"/>
    <w:rsid w:val="005A40A5"/>
    <w:rsid w:val="005B142F"/>
    <w:rsid w:val="005B283C"/>
    <w:rsid w:val="005C0811"/>
    <w:rsid w:val="005C2D25"/>
    <w:rsid w:val="005C39C4"/>
    <w:rsid w:val="005C4346"/>
    <w:rsid w:val="005C54D0"/>
    <w:rsid w:val="005D29C1"/>
    <w:rsid w:val="005D4B63"/>
    <w:rsid w:val="005D5830"/>
    <w:rsid w:val="005D5DA3"/>
    <w:rsid w:val="005D66D2"/>
    <w:rsid w:val="005E0397"/>
    <w:rsid w:val="005E03C4"/>
    <w:rsid w:val="005E2412"/>
    <w:rsid w:val="005E67ED"/>
    <w:rsid w:val="005F5C30"/>
    <w:rsid w:val="005F747F"/>
    <w:rsid w:val="00604725"/>
    <w:rsid w:val="00613BC2"/>
    <w:rsid w:val="00625C2E"/>
    <w:rsid w:val="00626F0B"/>
    <w:rsid w:val="0063139A"/>
    <w:rsid w:val="00632580"/>
    <w:rsid w:val="006339B3"/>
    <w:rsid w:val="00634652"/>
    <w:rsid w:val="00637606"/>
    <w:rsid w:val="00640180"/>
    <w:rsid w:val="006405EE"/>
    <w:rsid w:val="0064128D"/>
    <w:rsid w:val="00641B47"/>
    <w:rsid w:val="006436F1"/>
    <w:rsid w:val="00644A46"/>
    <w:rsid w:val="00652480"/>
    <w:rsid w:val="006532C6"/>
    <w:rsid w:val="006579DE"/>
    <w:rsid w:val="00657A6F"/>
    <w:rsid w:val="00661AD6"/>
    <w:rsid w:val="00662D81"/>
    <w:rsid w:val="00663C52"/>
    <w:rsid w:val="006659BA"/>
    <w:rsid w:val="00667F46"/>
    <w:rsid w:val="0067109F"/>
    <w:rsid w:val="00671A2F"/>
    <w:rsid w:val="00672330"/>
    <w:rsid w:val="006723F6"/>
    <w:rsid w:val="00674232"/>
    <w:rsid w:val="00674D4A"/>
    <w:rsid w:val="00677DFF"/>
    <w:rsid w:val="00681729"/>
    <w:rsid w:val="00681EC0"/>
    <w:rsid w:val="00682616"/>
    <w:rsid w:val="006843F0"/>
    <w:rsid w:val="00690FF6"/>
    <w:rsid w:val="0069124F"/>
    <w:rsid w:val="00692B31"/>
    <w:rsid w:val="006954E0"/>
    <w:rsid w:val="00696DDD"/>
    <w:rsid w:val="006973CA"/>
    <w:rsid w:val="006A2B4A"/>
    <w:rsid w:val="006A3AA1"/>
    <w:rsid w:val="006A55F6"/>
    <w:rsid w:val="006B3191"/>
    <w:rsid w:val="006B631D"/>
    <w:rsid w:val="006B7995"/>
    <w:rsid w:val="006C4D8C"/>
    <w:rsid w:val="006D4C7C"/>
    <w:rsid w:val="006D62A9"/>
    <w:rsid w:val="006D72E8"/>
    <w:rsid w:val="006E1D19"/>
    <w:rsid w:val="006E32C3"/>
    <w:rsid w:val="006E5668"/>
    <w:rsid w:val="006F0FF2"/>
    <w:rsid w:val="006F29BF"/>
    <w:rsid w:val="006F3BDA"/>
    <w:rsid w:val="006F45E9"/>
    <w:rsid w:val="006F47AA"/>
    <w:rsid w:val="006F4E6C"/>
    <w:rsid w:val="006F555C"/>
    <w:rsid w:val="0070064F"/>
    <w:rsid w:val="00700D9D"/>
    <w:rsid w:val="00701135"/>
    <w:rsid w:val="00706DF2"/>
    <w:rsid w:val="0071466C"/>
    <w:rsid w:val="0072364C"/>
    <w:rsid w:val="0072463B"/>
    <w:rsid w:val="00725933"/>
    <w:rsid w:val="00727146"/>
    <w:rsid w:val="007330B4"/>
    <w:rsid w:val="007334B4"/>
    <w:rsid w:val="007369C3"/>
    <w:rsid w:val="00736D9E"/>
    <w:rsid w:val="00741387"/>
    <w:rsid w:val="007423DD"/>
    <w:rsid w:val="0074554C"/>
    <w:rsid w:val="00751D60"/>
    <w:rsid w:val="00761207"/>
    <w:rsid w:val="00765D7D"/>
    <w:rsid w:val="00770977"/>
    <w:rsid w:val="00772CDF"/>
    <w:rsid w:val="00780EA3"/>
    <w:rsid w:val="00787862"/>
    <w:rsid w:val="00794E4E"/>
    <w:rsid w:val="00796428"/>
    <w:rsid w:val="00796E09"/>
    <w:rsid w:val="00796E0A"/>
    <w:rsid w:val="00797077"/>
    <w:rsid w:val="00797AAC"/>
    <w:rsid w:val="00797BE8"/>
    <w:rsid w:val="007B0B31"/>
    <w:rsid w:val="007B5A40"/>
    <w:rsid w:val="007B7E91"/>
    <w:rsid w:val="007C6116"/>
    <w:rsid w:val="007C6C52"/>
    <w:rsid w:val="007D1DB5"/>
    <w:rsid w:val="007D2D78"/>
    <w:rsid w:val="007D6EB7"/>
    <w:rsid w:val="007D74EE"/>
    <w:rsid w:val="007D7DFF"/>
    <w:rsid w:val="007E0938"/>
    <w:rsid w:val="007E1DEE"/>
    <w:rsid w:val="007E26A7"/>
    <w:rsid w:val="007F0B9B"/>
    <w:rsid w:val="007F311B"/>
    <w:rsid w:val="007F388B"/>
    <w:rsid w:val="007F5F9C"/>
    <w:rsid w:val="00801F65"/>
    <w:rsid w:val="00806172"/>
    <w:rsid w:val="008067D6"/>
    <w:rsid w:val="0080752C"/>
    <w:rsid w:val="00807783"/>
    <w:rsid w:val="00807D65"/>
    <w:rsid w:val="008142DA"/>
    <w:rsid w:val="00814848"/>
    <w:rsid w:val="00816277"/>
    <w:rsid w:val="00816FB6"/>
    <w:rsid w:val="00823A36"/>
    <w:rsid w:val="00824F0A"/>
    <w:rsid w:val="00825F29"/>
    <w:rsid w:val="0082776C"/>
    <w:rsid w:val="00827BE5"/>
    <w:rsid w:val="00827D1E"/>
    <w:rsid w:val="008306E9"/>
    <w:rsid w:val="00836DF2"/>
    <w:rsid w:val="008449E1"/>
    <w:rsid w:val="00847250"/>
    <w:rsid w:val="008577B2"/>
    <w:rsid w:val="00862774"/>
    <w:rsid w:val="00864579"/>
    <w:rsid w:val="00867CFC"/>
    <w:rsid w:val="00870500"/>
    <w:rsid w:val="00877297"/>
    <w:rsid w:val="00882CC0"/>
    <w:rsid w:val="0088300E"/>
    <w:rsid w:val="0088555F"/>
    <w:rsid w:val="008948CF"/>
    <w:rsid w:val="008949C3"/>
    <w:rsid w:val="008A31AC"/>
    <w:rsid w:val="008A4B07"/>
    <w:rsid w:val="008A4DC7"/>
    <w:rsid w:val="008A7192"/>
    <w:rsid w:val="008B1A73"/>
    <w:rsid w:val="008B1B13"/>
    <w:rsid w:val="008B1E94"/>
    <w:rsid w:val="008B3AA1"/>
    <w:rsid w:val="008B5E86"/>
    <w:rsid w:val="008B64A9"/>
    <w:rsid w:val="008B6A40"/>
    <w:rsid w:val="008B6F10"/>
    <w:rsid w:val="008B7190"/>
    <w:rsid w:val="008B7352"/>
    <w:rsid w:val="008C1135"/>
    <w:rsid w:val="008C1F07"/>
    <w:rsid w:val="008D234F"/>
    <w:rsid w:val="008D3A14"/>
    <w:rsid w:val="008D3E74"/>
    <w:rsid w:val="008E0728"/>
    <w:rsid w:val="008E1B66"/>
    <w:rsid w:val="008E3BDE"/>
    <w:rsid w:val="008E69F7"/>
    <w:rsid w:val="008F1D6B"/>
    <w:rsid w:val="00906DC2"/>
    <w:rsid w:val="00907BEE"/>
    <w:rsid w:val="00911089"/>
    <w:rsid w:val="009136EA"/>
    <w:rsid w:val="00915D49"/>
    <w:rsid w:val="00921D1C"/>
    <w:rsid w:val="00921DE2"/>
    <w:rsid w:val="009239CD"/>
    <w:rsid w:val="00924565"/>
    <w:rsid w:val="009261D9"/>
    <w:rsid w:val="009309C5"/>
    <w:rsid w:val="00930EE6"/>
    <w:rsid w:val="0093399E"/>
    <w:rsid w:val="009369F9"/>
    <w:rsid w:val="00940095"/>
    <w:rsid w:val="009451BF"/>
    <w:rsid w:val="0094644A"/>
    <w:rsid w:val="009512A4"/>
    <w:rsid w:val="00951DDE"/>
    <w:rsid w:val="00952A5E"/>
    <w:rsid w:val="00953EAE"/>
    <w:rsid w:val="00955932"/>
    <w:rsid w:val="00955E6F"/>
    <w:rsid w:val="00963731"/>
    <w:rsid w:val="00963B5F"/>
    <w:rsid w:val="00964DC9"/>
    <w:rsid w:val="00970D44"/>
    <w:rsid w:val="00974F91"/>
    <w:rsid w:val="009768CE"/>
    <w:rsid w:val="00980556"/>
    <w:rsid w:val="00984588"/>
    <w:rsid w:val="00984A39"/>
    <w:rsid w:val="0099105B"/>
    <w:rsid w:val="00993254"/>
    <w:rsid w:val="009945D1"/>
    <w:rsid w:val="00995D47"/>
    <w:rsid w:val="009A1F3E"/>
    <w:rsid w:val="009A22EE"/>
    <w:rsid w:val="009A2F87"/>
    <w:rsid w:val="009A340D"/>
    <w:rsid w:val="009B3919"/>
    <w:rsid w:val="009B75E0"/>
    <w:rsid w:val="009C5C64"/>
    <w:rsid w:val="009C69DB"/>
    <w:rsid w:val="009C7614"/>
    <w:rsid w:val="009C7E01"/>
    <w:rsid w:val="009D171C"/>
    <w:rsid w:val="009D2CE3"/>
    <w:rsid w:val="009D38CD"/>
    <w:rsid w:val="009E3CCD"/>
    <w:rsid w:val="009E4F5D"/>
    <w:rsid w:val="009E5320"/>
    <w:rsid w:val="009E7B7A"/>
    <w:rsid w:val="009F37D1"/>
    <w:rsid w:val="009F6C67"/>
    <w:rsid w:val="00A03BCE"/>
    <w:rsid w:val="00A04DD2"/>
    <w:rsid w:val="00A06F04"/>
    <w:rsid w:val="00A114BA"/>
    <w:rsid w:val="00A12D6D"/>
    <w:rsid w:val="00A13CBE"/>
    <w:rsid w:val="00A14450"/>
    <w:rsid w:val="00A25E22"/>
    <w:rsid w:val="00A2651A"/>
    <w:rsid w:val="00A3109D"/>
    <w:rsid w:val="00A31A0E"/>
    <w:rsid w:val="00A32CD8"/>
    <w:rsid w:val="00A338EF"/>
    <w:rsid w:val="00A35D90"/>
    <w:rsid w:val="00A37EB9"/>
    <w:rsid w:val="00A4268B"/>
    <w:rsid w:val="00A43F65"/>
    <w:rsid w:val="00A4513B"/>
    <w:rsid w:val="00A5224C"/>
    <w:rsid w:val="00A53240"/>
    <w:rsid w:val="00A569C0"/>
    <w:rsid w:val="00A57BE7"/>
    <w:rsid w:val="00A63F3B"/>
    <w:rsid w:val="00A713B4"/>
    <w:rsid w:val="00A74146"/>
    <w:rsid w:val="00A76044"/>
    <w:rsid w:val="00A811E6"/>
    <w:rsid w:val="00A84FA5"/>
    <w:rsid w:val="00A90468"/>
    <w:rsid w:val="00A913A7"/>
    <w:rsid w:val="00A9378A"/>
    <w:rsid w:val="00A97B93"/>
    <w:rsid w:val="00AA108A"/>
    <w:rsid w:val="00AA16F3"/>
    <w:rsid w:val="00AA2368"/>
    <w:rsid w:val="00AA3F0D"/>
    <w:rsid w:val="00AA4394"/>
    <w:rsid w:val="00AA7FC9"/>
    <w:rsid w:val="00AB278A"/>
    <w:rsid w:val="00AB3C8D"/>
    <w:rsid w:val="00AB5DF9"/>
    <w:rsid w:val="00AB7AAB"/>
    <w:rsid w:val="00AC1901"/>
    <w:rsid w:val="00AD61A0"/>
    <w:rsid w:val="00AE1DBE"/>
    <w:rsid w:val="00AE39A8"/>
    <w:rsid w:val="00AE729E"/>
    <w:rsid w:val="00AF2A3C"/>
    <w:rsid w:val="00AF2BF3"/>
    <w:rsid w:val="00AF38D4"/>
    <w:rsid w:val="00AF50C7"/>
    <w:rsid w:val="00AF67C9"/>
    <w:rsid w:val="00AF6831"/>
    <w:rsid w:val="00B004BB"/>
    <w:rsid w:val="00B0156F"/>
    <w:rsid w:val="00B03B53"/>
    <w:rsid w:val="00B04BD3"/>
    <w:rsid w:val="00B10903"/>
    <w:rsid w:val="00B11FAF"/>
    <w:rsid w:val="00B12D98"/>
    <w:rsid w:val="00B159B5"/>
    <w:rsid w:val="00B22DEA"/>
    <w:rsid w:val="00B26F65"/>
    <w:rsid w:val="00B27FD8"/>
    <w:rsid w:val="00B30B08"/>
    <w:rsid w:val="00B31415"/>
    <w:rsid w:val="00B31A75"/>
    <w:rsid w:val="00B377E6"/>
    <w:rsid w:val="00B425DA"/>
    <w:rsid w:val="00B5126B"/>
    <w:rsid w:val="00B51F2C"/>
    <w:rsid w:val="00B525E5"/>
    <w:rsid w:val="00B54A63"/>
    <w:rsid w:val="00B61EC1"/>
    <w:rsid w:val="00B623D2"/>
    <w:rsid w:val="00B64182"/>
    <w:rsid w:val="00B64584"/>
    <w:rsid w:val="00B653C5"/>
    <w:rsid w:val="00B675FC"/>
    <w:rsid w:val="00B7488A"/>
    <w:rsid w:val="00B8361A"/>
    <w:rsid w:val="00B8557C"/>
    <w:rsid w:val="00B855C2"/>
    <w:rsid w:val="00B8664B"/>
    <w:rsid w:val="00B8713C"/>
    <w:rsid w:val="00B90E28"/>
    <w:rsid w:val="00B91EE1"/>
    <w:rsid w:val="00B97619"/>
    <w:rsid w:val="00B97B50"/>
    <w:rsid w:val="00BA2B9C"/>
    <w:rsid w:val="00BA5C1D"/>
    <w:rsid w:val="00BA6CFE"/>
    <w:rsid w:val="00BB06D2"/>
    <w:rsid w:val="00BB1190"/>
    <w:rsid w:val="00BB2EF4"/>
    <w:rsid w:val="00BB3189"/>
    <w:rsid w:val="00BB319C"/>
    <w:rsid w:val="00BB67C2"/>
    <w:rsid w:val="00BB6E03"/>
    <w:rsid w:val="00BC558F"/>
    <w:rsid w:val="00BC7FAE"/>
    <w:rsid w:val="00BD324F"/>
    <w:rsid w:val="00BD414D"/>
    <w:rsid w:val="00BD5140"/>
    <w:rsid w:val="00BD750C"/>
    <w:rsid w:val="00BE0127"/>
    <w:rsid w:val="00BE128E"/>
    <w:rsid w:val="00BE1503"/>
    <w:rsid w:val="00BE6ED8"/>
    <w:rsid w:val="00BE7387"/>
    <w:rsid w:val="00BF0708"/>
    <w:rsid w:val="00BF65AB"/>
    <w:rsid w:val="00C00F8D"/>
    <w:rsid w:val="00C027B6"/>
    <w:rsid w:val="00C06450"/>
    <w:rsid w:val="00C115C0"/>
    <w:rsid w:val="00C12073"/>
    <w:rsid w:val="00C1657E"/>
    <w:rsid w:val="00C1680C"/>
    <w:rsid w:val="00C16AA4"/>
    <w:rsid w:val="00C1733C"/>
    <w:rsid w:val="00C21819"/>
    <w:rsid w:val="00C22963"/>
    <w:rsid w:val="00C2697A"/>
    <w:rsid w:val="00C31002"/>
    <w:rsid w:val="00C333FA"/>
    <w:rsid w:val="00C35973"/>
    <w:rsid w:val="00C35DEF"/>
    <w:rsid w:val="00C37471"/>
    <w:rsid w:val="00C40F0F"/>
    <w:rsid w:val="00C42408"/>
    <w:rsid w:val="00C43EDB"/>
    <w:rsid w:val="00C45D75"/>
    <w:rsid w:val="00C47F57"/>
    <w:rsid w:val="00C51119"/>
    <w:rsid w:val="00C55AE7"/>
    <w:rsid w:val="00C571E8"/>
    <w:rsid w:val="00C57507"/>
    <w:rsid w:val="00C60D1A"/>
    <w:rsid w:val="00C73476"/>
    <w:rsid w:val="00C75785"/>
    <w:rsid w:val="00C80425"/>
    <w:rsid w:val="00C81788"/>
    <w:rsid w:val="00C81A31"/>
    <w:rsid w:val="00C83052"/>
    <w:rsid w:val="00C83B56"/>
    <w:rsid w:val="00C846E4"/>
    <w:rsid w:val="00C954BD"/>
    <w:rsid w:val="00CA2BFC"/>
    <w:rsid w:val="00CA30F1"/>
    <w:rsid w:val="00CA570B"/>
    <w:rsid w:val="00CB182F"/>
    <w:rsid w:val="00CB27DD"/>
    <w:rsid w:val="00CB3068"/>
    <w:rsid w:val="00CC02C1"/>
    <w:rsid w:val="00CC057F"/>
    <w:rsid w:val="00CC21BD"/>
    <w:rsid w:val="00CC42A9"/>
    <w:rsid w:val="00CD105E"/>
    <w:rsid w:val="00CD14C2"/>
    <w:rsid w:val="00CD2553"/>
    <w:rsid w:val="00CD4F5C"/>
    <w:rsid w:val="00CE3E7F"/>
    <w:rsid w:val="00CE4ED8"/>
    <w:rsid w:val="00CF0CDC"/>
    <w:rsid w:val="00CF2977"/>
    <w:rsid w:val="00CF331E"/>
    <w:rsid w:val="00CF5DB7"/>
    <w:rsid w:val="00CF6B73"/>
    <w:rsid w:val="00D01A90"/>
    <w:rsid w:val="00D0504F"/>
    <w:rsid w:val="00D051EC"/>
    <w:rsid w:val="00D07F76"/>
    <w:rsid w:val="00D17997"/>
    <w:rsid w:val="00D2030F"/>
    <w:rsid w:val="00D21F64"/>
    <w:rsid w:val="00D237C1"/>
    <w:rsid w:val="00D4557E"/>
    <w:rsid w:val="00D47295"/>
    <w:rsid w:val="00D501CD"/>
    <w:rsid w:val="00D52D67"/>
    <w:rsid w:val="00D53341"/>
    <w:rsid w:val="00D548F3"/>
    <w:rsid w:val="00D61978"/>
    <w:rsid w:val="00D61E2A"/>
    <w:rsid w:val="00D64992"/>
    <w:rsid w:val="00D661BE"/>
    <w:rsid w:val="00D6773A"/>
    <w:rsid w:val="00D72747"/>
    <w:rsid w:val="00D74201"/>
    <w:rsid w:val="00D75398"/>
    <w:rsid w:val="00D76AAD"/>
    <w:rsid w:val="00D82193"/>
    <w:rsid w:val="00D84B10"/>
    <w:rsid w:val="00D90712"/>
    <w:rsid w:val="00D92CF3"/>
    <w:rsid w:val="00D97205"/>
    <w:rsid w:val="00DA2E44"/>
    <w:rsid w:val="00DA5A4C"/>
    <w:rsid w:val="00DA5D05"/>
    <w:rsid w:val="00DB2458"/>
    <w:rsid w:val="00DB6B05"/>
    <w:rsid w:val="00DC3327"/>
    <w:rsid w:val="00DC589A"/>
    <w:rsid w:val="00DD15A9"/>
    <w:rsid w:val="00DD2D76"/>
    <w:rsid w:val="00DD57F3"/>
    <w:rsid w:val="00DD7C9F"/>
    <w:rsid w:val="00DE0605"/>
    <w:rsid w:val="00DE1666"/>
    <w:rsid w:val="00DE2A38"/>
    <w:rsid w:val="00DF42E8"/>
    <w:rsid w:val="00E0079E"/>
    <w:rsid w:val="00E00D64"/>
    <w:rsid w:val="00E0231D"/>
    <w:rsid w:val="00E0571F"/>
    <w:rsid w:val="00E05A68"/>
    <w:rsid w:val="00E11D54"/>
    <w:rsid w:val="00E12AA3"/>
    <w:rsid w:val="00E15A8B"/>
    <w:rsid w:val="00E172CA"/>
    <w:rsid w:val="00E205CC"/>
    <w:rsid w:val="00E22EB0"/>
    <w:rsid w:val="00E300E1"/>
    <w:rsid w:val="00E31449"/>
    <w:rsid w:val="00E31989"/>
    <w:rsid w:val="00E328F9"/>
    <w:rsid w:val="00E33634"/>
    <w:rsid w:val="00E346B3"/>
    <w:rsid w:val="00E36057"/>
    <w:rsid w:val="00E373AE"/>
    <w:rsid w:val="00E449A3"/>
    <w:rsid w:val="00E5327A"/>
    <w:rsid w:val="00E53828"/>
    <w:rsid w:val="00E5612A"/>
    <w:rsid w:val="00E63018"/>
    <w:rsid w:val="00E643C4"/>
    <w:rsid w:val="00E64E2D"/>
    <w:rsid w:val="00E70CEF"/>
    <w:rsid w:val="00E70FF7"/>
    <w:rsid w:val="00E710C0"/>
    <w:rsid w:val="00E71688"/>
    <w:rsid w:val="00E7232F"/>
    <w:rsid w:val="00E73082"/>
    <w:rsid w:val="00E80C3D"/>
    <w:rsid w:val="00E84413"/>
    <w:rsid w:val="00E90783"/>
    <w:rsid w:val="00E9140B"/>
    <w:rsid w:val="00E93AAE"/>
    <w:rsid w:val="00E948AC"/>
    <w:rsid w:val="00E94E86"/>
    <w:rsid w:val="00EA1198"/>
    <w:rsid w:val="00EB3763"/>
    <w:rsid w:val="00EB37A4"/>
    <w:rsid w:val="00EB39D2"/>
    <w:rsid w:val="00EB3A4D"/>
    <w:rsid w:val="00EC162E"/>
    <w:rsid w:val="00EC19D9"/>
    <w:rsid w:val="00EC6AAE"/>
    <w:rsid w:val="00EC7D2C"/>
    <w:rsid w:val="00ED6006"/>
    <w:rsid w:val="00EE00BB"/>
    <w:rsid w:val="00EE1B83"/>
    <w:rsid w:val="00EF15EB"/>
    <w:rsid w:val="00EF1B85"/>
    <w:rsid w:val="00EF2B63"/>
    <w:rsid w:val="00EF41B3"/>
    <w:rsid w:val="00EF56B7"/>
    <w:rsid w:val="00EF63BE"/>
    <w:rsid w:val="00EF6D1E"/>
    <w:rsid w:val="00F01F3B"/>
    <w:rsid w:val="00F14F25"/>
    <w:rsid w:val="00F17541"/>
    <w:rsid w:val="00F20F8A"/>
    <w:rsid w:val="00F22188"/>
    <w:rsid w:val="00F243E5"/>
    <w:rsid w:val="00F337FC"/>
    <w:rsid w:val="00F338AA"/>
    <w:rsid w:val="00F34E3F"/>
    <w:rsid w:val="00F36FAA"/>
    <w:rsid w:val="00F4057C"/>
    <w:rsid w:val="00F42894"/>
    <w:rsid w:val="00F45943"/>
    <w:rsid w:val="00F512DE"/>
    <w:rsid w:val="00F518C7"/>
    <w:rsid w:val="00F54785"/>
    <w:rsid w:val="00F606F9"/>
    <w:rsid w:val="00F636FB"/>
    <w:rsid w:val="00F63EBE"/>
    <w:rsid w:val="00F8098F"/>
    <w:rsid w:val="00F8161D"/>
    <w:rsid w:val="00F81625"/>
    <w:rsid w:val="00F81C9F"/>
    <w:rsid w:val="00F841CC"/>
    <w:rsid w:val="00F876BB"/>
    <w:rsid w:val="00F93485"/>
    <w:rsid w:val="00F97722"/>
    <w:rsid w:val="00F97B6A"/>
    <w:rsid w:val="00FA3022"/>
    <w:rsid w:val="00FA6C2E"/>
    <w:rsid w:val="00FA7E14"/>
    <w:rsid w:val="00FB0248"/>
    <w:rsid w:val="00FB4730"/>
    <w:rsid w:val="00FB569B"/>
    <w:rsid w:val="00FB56DF"/>
    <w:rsid w:val="00FC2577"/>
    <w:rsid w:val="00FC34E1"/>
    <w:rsid w:val="00FC5F6C"/>
    <w:rsid w:val="00FD2D7B"/>
    <w:rsid w:val="00FD5691"/>
    <w:rsid w:val="00FD782F"/>
    <w:rsid w:val="00FD7F83"/>
    <w:rsid w:val="00FE63EE"/>
    <w:rsid w:val="00FE7168"/>
    <w:rsid w:val="00FE74F3"/>
    <w:rsid w:val="00FF43D2"/>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6CC"/>
    <w:rPr>
      <w:rFonts w:ascii="Tahoma" w:hAnsi="Tahoma" w:cs="Tahoma"/>
      <w:sz w:val="16"/>
      <w:szCs w:val="16"/>
    </w:rPr>
  </w:style>
  <w:style w:type="character" w:customStyle="1" w:styleId="BalloonTextChar">
    <w:name w:val="Balloon Text Char"/>
    <w:basedOn w:val="DefaultParagraphFont"/>
    <w:link w:val="BalloonText"/>
    <w:uiPriority w:val="99"/>
    <w:semiHidden/>
    <w:rsid w:val="000F06CC"/>
    <w:rPr>
      <w:rFonts w:ascii="Tahoma" w:hAnsi="Tahoma" w:cs="Tahoma"/>
      <w:sz w:val="16"/>
      <w:szCs w:val="16"/>
    </w:rPr>
  </w:style>
  <w:style w:type="paragraph" w:styleId="Header">
    <w:name w:val="header"/>
    <w:basedOn w:val="Normal"/>
    <w:link w:val="HeaderChar"/>
    <w:uiPriority w:val="99"/>
    <w:unhideWhenUsed/>
    <w:rsid w:val="0036420A"/>
    <w:pPr>
      <w:tabs>
        <w:tab w:val="center" w:pos="4680"/>
        <w:tab w:val="right" w:pos="9360"/>
      </w:tabs>
    </w:pPr>
  </w:style>
  <w:style w:type="character" w:customStyle="1" w:styleId="HeaderChar">
    <w:name w:val="Header Char"/>
    <w:basedOn w:val="DefaultParagraphFont"/>
    <w:link w:val="Header"/>
    <w:uiPriority w:val="99"/>
    <w:rsid w:val="0036420A"/>
  </w:style>
  <w:style w:type="paragraph" w:styleId="Footer">
    <w:name w:val="footer"/>
    <w:basedOn w:val="Normal"/>
    <w:link w:val="FooterChar"/>
    <w:uiPriority w:val="99"/>
    <w:unhideWhenUsed/>
    <w:rsid w:val="0036420A"/>
    <w:pPr>
      <w:tabs>
        <w:tab w:val="center" w:pos="4680"/>
        <w:tab w:val="right" w:pos="9360"/>
      </w:tabs>
    </w:pPr>
  </w:style>
  <w:style w:type="character" w:customStyle="1" w:styleId="FooterChar">
    <w:name w:val="Footer Char"/>
    <w:basedOn w:val="DefaultParagraphFont"/>
    <w:link w:val="Footer"/>
    <w:uiPriority w:val="99"/>
    <w:rsid w:val="0036420A"/>
  </w:style>
  <w:style w:type="paragraph" w:styleId="ListParagraph">
    <w:name w:val="List Paragraph"/>
    <w:basedOn w:val="Normal"/>
    <w:uiPriority w:val="34"/>
    <w:qFormat/>
    <w:rsid w:val="000730A2"/>
    <w:pPr>
      <w:ind w:left="720"/>
      <w:contextualSpacing/>
    </w:pPr>
  </w:style>
  <w:style w:type="paragraph" w:styleId="Title">
    <w:name w:val="Title"/>
    <w:basedOn w:val="Normal"/>
    <w:link w:val="TitleChar"/>
    <w:qFormat/>
    <w:rsid w:val="004F6054"/>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4F6054"/>
    <w:rPr>
      <w:rFonts w:ascii="Book Antiqua" w:eastAsia="Times New Roman" w:hAnsi="Book Antiqua"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6CC"/>
    <w:rPr>
      <w:rFonts w:ascii="Tahoma" w:hAnsi="Tahoma" w:cs="Tahoma"/>
      <w:sz w:val="16"/>
      <w:szCs w:val="16"/>
    </w:rPr>
  </w:style>
  <w:style w:type="character" w:customStyle="1" w:styleId="BalloonTextChar">
    <w:name w:val="Balloon Text Char"/>
    <w:basedOn w:val="DefaultParagraphFont"/>
    <w:link w:val="BalloonText"/>
    <w:uiPriority w:val="99"/>
    <w:semiHidden/>
    <w:rsid w:val="000F06CC"/>
    <w:rPr>
      <w:rFonts w:ascii="Tahoma" w:hAnsi="Tahoma" w:cs="Tahoma"/>
      <w:sz w:val="16"/>
      <w:szCs w:val="16"/>
    </w:rPr>
  </w:style>
  <w:style w:type="paragraph" w:styleId="Header">
    <w:name w:val="header"/>
    <w:basedOn w:val="Normal"/>
    <w:link w:val="HeaderChar"/>
    <w:uiPriority w:val="99"/>
    <w:unhideWhenUsed/>
    <w:rsid w:val="0036420A"/>
    <w:pPr>
      <w:tabs>
        <w:tab w:val="center" w:pos="4680"/>
        <w:tab w:val="right" w:pos="9360"/>
      </w:tabs>
    </w:pPr>
  </w:style>
  <w:style w:type="character" w:customStyle="1" w:styleId="HeaderChar">
    <w:name w:val="Header Char"/>
    <w:basedOn w:val="DefaultParagraphFont"/>
    <w:link w:val="Header"/>
    <w:uiPriority w:val="99"/>
    <w:rsid w:val="0036420A"/>
  </w:style>
  <w:style w:type="paragraph" w:styleId="Footer">
    <w:name w:val="footer"/>
    <w:basedOn w:val="Normal"/>
    <w:link w:val="FooterChar"/>
    <w:uiPriority w:val="99"/>
    <w:unhideWhenUsed/>
    <w:rsid w:val="0036420A"/>
    <w:pPr>
      <w:tabs>
        <w:tab w:val="center" w:pos="4680"/>
        <w:tab w:val="right" w:pos="9360"/>
      </w:tabs>
    </w:pPr>
  </w:style>
  <w:style w:type="character" w:customStyle="1" w:styleId="FooterChar">
    <w:name w:val="Footer Char"/>
    <w:basedOn w:val="DefaultParagraphFont"/>
    <w:link w:val="Footer"/>
    <w:uiPriority w:val="99"/>
    <w:rsid w:val="0036420A"/>
  </w:style>
  <w:style w:type="paragraph" w:styleId="ListParagraph">
    <w:name w:val="List Paragraph"/>
    <w:basedOn w:val="Normal"/>
    <w:uiPriority w:val="34"/>
    <w:qFormat/>
    <w:rsid w:val="000730A2"/>
    <w:pPr>
      <w:ind w:left="720"/>
      <w:contextualSpacing/>
    </w:pPr>
  </w:style>
  <w:style w:type="paragraph" w:styleId="Title">
    <w:name w:val="Title"/>
    <w:basedOn w:val="Normal"/>
    <w:link w:val="TitleChar"/>
    <w:qFormat/>
    <w:rsid w:val="004F6054"/>
    <w:pPr>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4F6054"/>
    <w:rPr>
      <w:rFonts w:ascii="Book Antiqua" w:eastAsia="Times New Roman" w:hAnsi="Book Antiqu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1929">
      <w:bodyDiv w:val="1"/>
      <w:marLeft w:val="0"/>
      <w:marRight w:val="0"/>
      <w:marTop w:val="0"/>
      <w:marBottom w:val="0"/>
      <w:divBdr>
        <w:top w:val="none" w:sz="0" w:space="0" w:color="auto"/>
        <w:left w:val="none" w:sz="0" w:space="0" w:color="auto"/>
        <w:bottom w:val="none" w:sz="0" w:space="0" w:color="auto"/>
        <w:right w:val="none" w:sz="0" w:space="0" w:color="auto"/>
      </w:divBdr>
    </w:div>
    <w:div w:id="338890815">
      <w:bodyDiv w:val="1"/>
      <w:marLeft w:val="0"/>
      <w:marRight w:val="0"/>
      <w:marTop w:val="0"/>
      <w:marBottom w:val="0"/>
      <w:divBdr>
        <w:top w:val="none" w:sz="0" w:space="0" w:color="auto"/>
        <w:left w:val="none" w:sz="0" w:space="0" w:color="auto"/>
        <w:bottom w:val="none" w:sz="0" w:space="0" w:color="auto"/>
        <w:right w:val="none" w:sz="0" w:space="0" w:color="auto"/>
      </w:divBdr>
    </w:div>
    <w:div w:id="762456506">
      <w:bodyDiv w:val="1"/>
      <w:marLeft w:val="0"/>
      <w:marRight w:val="0"/>
      <w:marTop w:val="0"/>
      <w:marBottom w:val="0"/>
      <w:divBdr>
        <w:top w:val="none" w:sz="0" w:space="0" w:color="auto"/>
        <w:left w:val="none" w:sz="0" w:space="0" w:color="auto"/>
        <w:bottom w:val="none" w:sz="0" w:space="0" w:color="auto"/>
        <w:right w:val="none" w:sz="0" w:space="0" w:color="auto"/>
      </w:divBdr>
    </w:div>
    <w:div w:id="161752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Amy Palmer</cp:lastModifiedBy>
  <cp:revision>3</cp:revision>
  <cp:lastPrinted>2015-07-09T14:26:00Z</cp:lastPrinted>
  <dcterms:created xsi:type="dcterms:W3CDTF">2019-06-17T19:41:00Z</dcterms:created>
  <dcterms:modified xsi:type="dcterms:W3CDTF">2019-06-17T19:44:00Z</dcterms:modified>
</cp:coreProperties>
</file>